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2" w:lineRule="auto"/>
        <w:rPr>
          <w:rFonts w:ascii="Arial"/>
          <w:sz w:val="21"/>
        </w:rPr>
      </w:pPr>
    </w:p>
    <w:p>
      <w:pPr>
        <w:spacing w:line="302" w:lineRule="auto"/>
        <w:rPr>
          <w:rFonts w:ascii="Arial"/>
          <w:sz w:val="21"/>
        </w:rPr>
      </w:pPr>
    </w:p>
    <w:p>
      <w:pPr>
        <w:spacing w:line="302" w:lineRule="auto"/>
        <w:rPr>
          <w:rFonts w:ascii="Arial"/>
          <w:sz w:val="21"/>
        </w:rPr>
      </w:pPr>
    </w:p>
    <w:p>
      <w:pPr>
        <w:spacing w:before="321" w:line="239"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9"/>
          <w:sz w:val="44"/>
          <w:szCs w:val="44"/>
        </w:rPr>
        <w:t>机器人创新挑战赛主题与规则</w:t>
      </w:r>
    </w:p>
    <w:p>
      <w:pPr>
        <w:pStyle w:val="2"/>
        <w:spacing w:before="130" w:line="229" w:lineRule="auto"/>
        <w:ind w:left="36"/>
        <w:rPr>
          <w:b/>
          <w:bCs/>
          <w:color w:val="1F2329"/>
          <w:sz w:val="32"/>
          <w:szCs w:val="32"/>
        </w:rPr>
      </w:pPr>
    </w:p>
    <w:p>
      <w:pPr>
        <w:pStyle w:val="2"/>
        <w:spacing w:before="130" w:line="229" w:lineRule="auto"/>
        <w:ind w:left="36"/>
        <w:rPr>
          <w:sz w:val="32"/>
          <w:szCs w:val="32"/>
        </w:rPr>
      </w:pPr>
      <w:r>
        <w:rPr>
          <w:b/>
          <w:bCs/>
          <w:color w:val="1F2329"/>
          <w:sz w:val="32"/>
          <w:szCs w:val="32"/>
        </w:rPr>
        <w:t>1</w:t>
      </w:r>
      <w:r>
        <w:rPr>
          <w:color w:val="1F2329"/>
          <w:spacing w:val="44"/>
          <w:sz w:val="32"/>
          <w:szCs w:val="32"/>
        </w:rPr>
        <w:t xml:space="preserve"> </w:t>
      </w:r>
      <w:r>
        <w:rPr>
          <w:b/>
          <w:bCs/>
          <w:color w:val="1F2329"/>
          <w:sz w:val="32"/>
          <w:szCs w:val="32"/>
        </w:rPr>
        <w:t>比赛简介及主题</w:t>
      </w:r>
    </w:p>
    <w:p>
      <w:pPr>
        <w:pStyle w:val="2"/>
        <w:spacing w:before="160" w:line="377" w:lineRule="auto"/>
        <w:ind w:firstLine="664" w:firstLineChars="200"/>
        <w:rPr>
          <w:sz w:val="32"/>
          <w:szCs w:val="32"/>
        </w:rPr>
      </w:pPr>
      <w:r>
        <w:rPr>
          <w:spacing w:val="6"/>
          <w:sz w:val="32"/>
          <w:szCs w:val="32"/>
        </w:rPr>
        <w:t>本届比赛主题为</w:t>
      </w:r>
      <w:r>
        <w:rPr>
          <w:color w:val="1F2329"/>
          <w:spacing w:val="6"/>
          <w:sz w:val="32"/>
          <w:szCs w:val="32"/>
        </w:rPr>
        <w:t>“一带一路</w:t>
      </w:r>
      <w:r>
        <w:rPr>
          <w:color w:val="1F2329"/>
          <w:spacing w:val="-70"/>
          <w:sz w:val="32"/>
          <w:szCs w:val="32"/>
        </w:rPr>
        <w:t xml:space="preserve"> </w:t>
      </w:r>
      <w:r>
        <w:rPr>
          <w:color w:val="1F2329"/>
          <w:spacing w:val="6"/>
          <w:sz w:val="32"/>
          <w:szCs w:val="32"/>
        </w:rPr>
        <w:t>”。“一带一路</w:t>
      </w:r>
      <w:r>
        <w:rPr>
          <w:color w:val="1F2329"/>
          <w:spacing w:val="-70"/>
          <w:sz w:val="32"/>
          <w:szCs w:val="32"/>
        </w:rPr>
        <w:t xml:space="preserve"> </w:t>
      </w:r>
      <w:r>
        <w:rPr>
          <w:color w:val="1F2329"/>
          <w:spacing w:val="6"/>
          <w:sz w:val="32"/>
          <w:szCs w:val="32"/>
        </w:rPr>
        <w:t>”倡议如同一座连接世界</w:t>
      </w:r>
      <w:r>
        <w:rPr>
          <w:color w:val="1F2329"/>
          <w:spacing w:val="5"/>
          <w:sz w:val="32"/>
          <w:szCs w:val="32"/>
        </w:rPr>
        <w:t>的桥梁，促进了沿</w:t>
      </w:r>
      <w:r>
        <w:rPr>
          <w:color w:val="1F2329"/>
          <w:spacing w:val="4"/>
          <w:sz w:val="32"/>
          <w:szCs w:val="32"/>
        </w:rPr>
        <w:t>线各国在经济、文化、科技等领域的广泛交流与合作。</w:t>
      </w:r>
      <w:r>
        <w:rPr>
          <w:color w:val="1F2329"/>
          <w:spacing w:val="3"/>
          <w:sz w:val="32"/>
          <w:szCs w:val="32"/>
        </w:rPr>
        <w:t>在这条充满机遇与挑战的发展之路上，</w:t>
      </w:r>
      <w:r>
        <w:rPr>
          <w:color w:val="1F2329"/>
          <w:spacing w:val="7"/>
          <w:sz w:val="32"/>
          <w:szCs w:val="32"/>
        </w:rPr>
        <w:t>各国携手共进，共同探索创新驱动发展的新模式，实现互利共赢的美好愿景。本次比赛聚焦</w:t>
      </w:r>
      <w:r>
        <w:rPr>
          <w:color w:val="1F2329"/>
          <w:spacing w:val="6"/>
          <w:sz w:val="32"/>
          <w:szCs w:val="32"/>
        </w:rPr>
        <w:t>于“一带一路</w:t>
      </w:r>
      <w:r>
        <w:rPr>
          <w:color w:val="1F2329"/>
          <w:spacing w:val="-69"/>
          <w:sz w:val="32"/>
          <w:szCs w:val="32"/>
        </w:rPr>
        <w:t xml:space="preserve"> </w:t>
      </w:r>
      <w:r>
        <w:rPr>
          <w:color w:val="1F2329"/>
          <w:spacing w:val="6"/>
          <w:sz w:val="32"/>
          <w:szCs w:val="32"/>
        </w:rPr>
        <w:t>”沿线的物流运输优化、文化交</w:t>
      </w:r>
      <w:r>
        <w:rPr>
          <w:color w:val="1F2329"/>
          <w:spacing w:val="5"/>
          <w:sz w:val="32"/>
          <w:szCs w:val="32"/>
        </w:rPr>
        <w:t>流融合、新能源开发合作等方面，旨在鼓励参</w:t>
      </w:r>
      <w:r>
        <w:rPr>
          <w:color w:val="1F2329"/>
          <w:spacing w:val="8"/>
          <w:sz w:val="32"/>
          <w:szCs w:val="32"/>
        </w:rPr>
        <w:t>赛队伍运用创新思维和科技手段，为“一带一路</w:t>
      </w:r>
      <w:r>
        <w:rPr>
          <w:color w:val="1F2329"/>
          <w:spacing w:val="-54"/>
          <w:sz w:val="32"/>
          <w:szCs w:val="32"/>
        </w:rPr>
        <w:t xml:space="preserve"> </w:t>
      </w:r>
      <w:r>
        <w:rPr>
          <w:color w:val="1F2329"/>
          <w:spacing w:val="8"/>
          <w:sz w:val="32"/>
          <w:szCs w:val="32"/>
        </w:rPr>
        <w:t>”的可持续发展贡献智慧与力量。</w:t>
      </w:r>
    </w:p>
    <w:p>
      <w:pPr>
        <w:pStyle w:val="2"/>
        <w:spacing w:before="158" w:line="379" w:lineRule="auto"/>
        <w:ind w:right="57" w:firstLine="664" w:firstLineChars="200"/>
        <w:rPr>
          <w:sz w:val="32"/>
          <w:szCs w:val="32"/>
        </w:rPr>
      </w:pPr>
      <w:r>
        <w:rPr>
          <w:spacing w:val="6"/>
          <w:sz w:val="32"/>
          <w:szCs w:val="32"/>
        </w:rPr>
        <w:t>比赛中，各参赛队要在规定的时间内设计和制作机器人，完成</w:t>
      </w:r>
      <w:r>
        <w:rPr>
          <w:color w:val="1F2329"/>
          <w:spacing w:val="6"/>
          <w:sz w:val="32"/>
          <w:szCs w:val="32"/>
        </w:rPr>
        <w:t>文化展品布置、贸易桥梁</w:t>
      </w:r>
      <w:r>
        <w:rPr>
          <w:color w:val="1F2329"/>
          <w:spacing w:val="9"/>
          <w:sz w:val="32"/>
          <w:szCs w:val="32"/>
        </w:rPr>
        <w:t>搭建、能源设备安装、信息传递、贯通高铁、光伏发电、贸易交易</w:t>
      </w:r>
      <w:r>
        <w:rPr>
          <w:spacing w:val="9"/>
          <w:sz w:val="32"/>
          <w:szCs w:val="32"/>
        </w:rPr>
        <w:t>等任务。</w:t>
      </w:r>
    </w:p>
    <w:p>
      <w:pPr>
        <w:pStyle w:val="2"/>
        <w:spacing w:before="155" w:line="232" w:lineRule="auto"/>
        <w:ind w:left="23"/>
        <w:rPr>
          <w:sz w:val="32"/>
          <w:szCs w:val="32"/>
        </w:rPr>
      </w:pPr>
      <w:r>
        <w:rPr>
          <w:b/>
          <w:bCs/>
          <w:color w:val="1F2329"/>
          <w:spacing w:val="-3"/>
          <w:sz w:val="32"/>
          <w:szCs w:val="32"/>
        </w:rPr>
        <w:t>2</w:t>
      </w:r>
      <w:r>
        <w:rPr>
          <w:color w:val="1F2329"/>
          <w:spacing w:val="47"/>
          <w:sz w:val="32"/>
          <w:szCs w:val="32"/>
        </w:rPr>
        <w:t xml:space="preserve"> </w:t>
      </w:r>
      <w:r>
        <w:rPr>
          <w:b/>
          <w:bCs/>
          <w:color w:val="1F2329"/>
          <w:spacing w:val="-3"/>
          <w:sz w:val="32"/>
          <w:szCs w:val="32"/>
        </w:rPr>
        <w:t>比赛场地</w:t>
      </w:r>
    </w:p>
    <w:p>
      <w:pPr>
        <w:pStyle w:val="2"/>
        <w:spacing w:before="158" w:line="379" w:lineRule="auto"/>
        <w:ind w:right="57" w:firstLine="664" w:firstLineChars="200"/>
        <w:rPr>
          <w:color w:val="1F2329"/>
          <w:spacing w:val="6"/>
          <w:sz w:val="32"/>
          <w:szCs w:val="32"/>
        </w:rPr>
      </w:pPr>
      <w:r>
        <w:rPr>
          <w:color w:val="1F2329"/>
          <w:spacing w:val="6"/>
          <w:sz w:val="32"/>
          <w:szCs w:val="32"/>
        </w:rPr>
        <w:t>比赛场地由拼接式赛台、地图和任务模型组成，图1是一个比赛场地的实例，实际场地以现场公布为准。</w:t>
      </w:r>
    </w:p>
    <w:p>
      <w:pPr>
        <w:spacing w:line="289" w:lineRule="auto"/>
        <w:rPr>
          <w:rFonts w:ascii="Arial"/>
          <w:sz w:val="21"/>
        </w:rPr>
      </w:pPr>
    </w:p>
    <w:p>
      <w:pPr>
        <w:spacing w:line="3487" w:lineRule="exact"/>
        <w:ind w:firstLine="1525"/>
      </w:pPr>
      <w:r>
        <w:rPr>
          <w:position w:val="-69"/>
        </w:rPr>
        <w:drawing>
          <wp:inline distT="0" distB="0" distL="0" distR="0">
            <wp:extent cx="3619500" cy="221424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3619500" cy="2214371"/>
                    </a:xfrm>
                    <a:prstGeom prst="rect">
                      <a:avLst/>
                    </a:prstGeom>
                  </pic:spPr>
                </pic:pic>
              </a:graphicData>
            </a:graphic>
          </wp:inline>
        </w:drawing>
      </w:r>
    </w:p>
    <w:p>
      <w:pPr>
        <w:pStyle w:val="2"/>
        <w:spacing w:before="231" w:line="223" w:lineRule="auto"/>
        <w:ind w:left="3835"/>
        <w:rPr>
          <w:sz w:val="18"/>
          <w:szCs w:val="18"/>
        </w:rPr>
      </w:pPr>
      <w:r>
        <w:rPr>
          <w:b/>
          <w:bCs/>
          <w:color w:val="1F2329"/>
          <w:spacing w:val="-15"/>
          <w:sz w:val="18"/>
          <w:szCs w:val="18"/>
        </w:rPr>
        <w:t>图</w:t>
      </w:r>
      <w:r>
        <w:rPr>
          <w:color w:val="1F2329"/>
          <w:spacing w:val="-23"/>
          <w:sz w:val="18"/>
          <w:szCs w:val="18"/>
        </w:rPr>
        <w:t xml:space="preserve"> </w:t>
      </w:r>
      <w:r>
        <w:rPr>
          <w:b/>
          <w:bCs/>
          <w:color w:val="1F2329"/>
          <w:spacing w:val="-15"/>
          <w:sz w:val="18"/>
          <w:szCs w:val="18"/>
        </w:rPr>
        <w:t>1</w:t>
      </w:r>
      <w:r>
        <w:rPr>
          <w:color w:val="1F2329"/>
          <w:spacing w:val="-15"/>
          <w:sz w:val="18"/>
          <w:szCs w:val="18"/>
        </w:rPr>
        <w:t xml:space="preserve"> </w:t>
      </w:r>
      <w:r>
        <w:rPr>
          <w:b/>
          <w:bCs/>
          <w:color w:val="1F2329"/>
          <w:spacing w:val="-15"/>
          <w:sz w:val="18"/>
          <w:szCs w:val="18"/>
        </w:rPr>
        <w:t>比赛场地</w:t>
      </w:r>
    </w:p>
    <w:p>
      <w:pPr>
        <w:pStyle w:val="2"/>
        <w:spacing w:before="216" w:line="229" w:lineRule="auto"/>
        <w:ind w:left="443"/>
        <w:rPr>
          <w:sz w:val="32"/>
          <w:szCs w:val="32"/>
        </w:rPr>
      </w:pPr>
      <w:r>
        <w:rPr>
          <w:b/>
          <w:bCs/>
          <w:color w:val="1F2329"/>
          <w:spacing w:val="3"/>
          <w:sz w:val="32"/>
          <w:szCs w:val="32"/>
        </w:rPr>
        <w:t>2.1</w:t>
      </w:r>
      <w:r>
        <w:rPr>
          <w:color w:val="1F2329"/>
          <w:spacing w:val="-31"/>
          <w:sz w:val="32"/>
          <w:szCs w:val="32"/>
        </w:rPr>
        <w:t xml:space="preserve"> </w:t>
      </w:r>
      <w:r>
        <w:rPr>
          <w:b/>
          <w:bCs/>
          <w:color w:val="1F2329"/>
          <w:spacing w:val="3"/>
          <w:sz w:val="32"/>
          <w:szCs w:val="32"/>
        </w:rPr>
        <w:t>拼接式赛台</w:t>
      </w:r>
    </w:p>
    <w:p>
      <w:pPr>
        <w:spacing w:line="253" w:lineRule="auto"/>
        <w:rPr>
          <w:rFonts w:ascii="Arial"/>
          <w:sz w:val="32"/>
          <w:szCs w:val="32"/>
        </w:rPr>
      </w:pPr>
    </w:p>
    <w:p>
      <w:pPr>
        <w:pStyle w:val="2"/>
        <w:spacing w:before="66" w:line="375" w:lineRule="auto"/>
        <w:ind w:left="25" w:right="67" w:firstLine="418"/>
        <w:rPr>
          <w:sz w:val="32"/>
          <w:szCs w:val="32"/>
        </w:rPr>
      </w:pPr>
      <w:r>
        <w:rPr>
          <w:color w:val="1F2329"/>
          <w:spacing w:val="7"/>
          <w:sz w:val="32"/>
          <w:szCs w:val="32"/>
        </w:rPr>
        <w:t>2.1.1. 赛台是可拼装的塑料部件拼接的。这些部件有边长</w:t>
      </w:r>
      <w:r>
        <w:rPr>
          <w:color w:val="1F2329"/>
          <w:spacing w:val="-4"/>
          <w:sz w:val="32"/>
          <w:szCs w:val="32"/>
        </w:rPr>
        <w:t xml:space="preserve"> </w:t>
      </w:r>
      <w:r>
        <w:rPr>
          <w:color w:val="1F2329"/>
          <w:spacing w:val="7"/>
          <w:sz w:val="32"/>
          <w:szCs w:val="32"/>
        </w:rPr>
        <w:t>150</w:t>
      </w:r>
      <w:r>
        <w:rPr>
          <w:color w:val="1F2329"/>
          <w:sz w:val="32"/>
          <w:szCs w:val="32"/>
        </w:rPr>
        <w:t>mm</w:t>
      </w:r>
      <w:r>
        <w:rPr>
          <w:color w:val="1F2329"/>
          <w:spacing w:val="-20"/>
          <w:sz w:val="32"/>
          <w:szCs w:val="32"/>
        </w:rPr>
        <w:t xml:space="preserve"> </w:t>
      </w:r>
      <w:r>
        <w:rPr>
          <w:color w:val="1F2329"/>
          <w:spacing w:val="7"/>
          <w:sz w:val="32"/>
          <w:szCs w:val="32"/>
        </w:rPr>
        <w:t>的方形小底板、边长</w:t>
      </w:r>
      <w:r>
        <w:rPr>
          <w:color w:val="1F2329"/>
          <w:sz w:val="32"/>
          <w:szCs w:val="32"/>
        </w:rPr>
        <w:t xml:space="preserve"> </w:t>
      </w:r>
      <w:r>
        <w:rPr>
          <w:color w:val="1F2329"/>
          <w:spacing w:val="6"/>
          <w:sz w:val="32"/>
          <w:szCs w:val="32"/>
        </w:rPr>
        <w:t>300</w:t>
      </w:r>
      <w:r>
        <w:rPr>
          <w:color w:val="1F2329"/>
          <w:sz w:val="32"/>
          <w:szCs w:val="32"/>
        </w:rPr>
        <w:t>mm</w:t>
      </w:r>
      <w:r>
        <w:rPr>
          <w:color w:val="1F2329"/>
          <w:spacing w:val="-8"/>
          <w:sz w:val="32"/>
          <w:szCs w:val="32"/>
        </w:rPr>
        <w:t xml:space="preserve"> </w:t>
      </w:r>
      <w:r>
        <w:rPr>
          <w:color w:val="1F2329"/>
          <w:spacing w:val="6"/>
          <w:sz w:val="32"/>
          <w:szCs w:val="32"/>
        </w:rPr>
        <w:t>的方形大底板、150</w:t>
      </w:r>
      <w:r>
        <w:rPr>
          <w:color w:val="1F2329"/>
          <w:sz w:val="32"/>
          <w:szCs w:val="32"/>
        </w:rPr>
        <w:t>mm</w:t>
      </w:r>
      <w:r>
        <w:rPr>
          <w:color w:val="1F2329"/>
          <w:spacing w:val="6"/>
          <w:sz w:val="32"/>
          <w:szCs w:val="32"/>
        </w:rPr>
        <w:t>×70</w:t>
      </w:r>
      <w:r>
        <w:rPr>
          <w:color w:val="1F2329"/>
          <w:sz w:val="32"/>
          <w:szCs w:val="32"/>
        </w:rPr>
        <w:t>mm</w:t>
      </w:r>
      <w:r>
        <w:rPr>
          <w:color w:val="1F2329"/>
          <w:spacing w:val="6"/>
          <w:sz w:val="32"/>
          <w:szCs w:val="32"/>
        </w:rPr>
        <w:t>×50</w:t>
      </w:r>
      <w:r>
        <w:rPr>
          <w:color w:val="1F2329"/>
          <w:sz w:val="32"/>
          <w:szCs w:val="32"/>
        </w:rPr>
        <w:t>mm</w:t>
      </w:r>
      <w:r>
        <w:rPr>
          <w:color w:val="1F2329"/>
          <w:spacing w:val="-20"/>
          <w:sz w:val="32"/>
          <w:szCs w:val="32"/>
        </w:rPr>
        <w:t xml:space="preserve"> </w:t>
      </w:r>
      <w:r>
        <w:rPr>
          <w:color w:val="1F2329"/>
          <w:spacing w:val="6"/>
          <w:sz w:val="32"/>
          <w:szCs w:val="32"/>
        </w:rPr>
        <w:t>的挡板及外边长</w:t>
      </w:r>
      <w:r>
        <w:rPr>
          <w:color w:val="1F2329"/>
          <w:spacing w:val="-35"/>
          <w:sz w:val="32"/>
          <w:szCs w:val="32"/>
        </w:rPr>
        <w:t xml:space="preserve"> </w:t>
      </w:r>
      <w:r>
        <w:rPr>
          <w:color w:val="1F2329"/>
          <w:spacing w:val="6"/>
          <w:sz w:val="32"/>
          <w:szCs w:val="32"/>
        </w:rPr>
        <w:t>75</w:t>
      </w:r>
      <w:r>
        <w:rPr>
          <w:color w:val="1F2329"/>
          <w:sz w:val="32"/>
          <w:szCs w:val="32"/>
        </w:rPr>
        <w:t>mm</w:t>
      </w:r>
      <w:r>
        <w:rPr>
          <w:color w:val="1F2329"/>
          <w:spacing w:val="-22"/>
          <w:sz w:val="32"/>
          <w:szCs w:val="32"/>
        </w:rPr>
        <w:t xml:space="preserve"> </w:t>
      </w:r>
      <w:r>
        <w:rPr>
          <w:color w:val="1F2329"/>
          <w:spacing w:val="6"/>
          <w:sz w:val="32"/>
          <w:szCs w:val="32"/>
        </w:rPr>
        <w:t>的转角等四种。</w:t>
      </w:r>
    </w:p>
    <w:p>
      <w:pPr>
        <w:spacing w:line="375" w:lineRule="auto"/>
        <w:rPr>
          <w:sz w:val="32"/>
          <w:szCs w:val="32"/>
        </w:rPr>
        <w:sectPr>
          <w:pgSz w:w="11907" w:h="16840"/>
          <w:pgMar w:top="1431" w:right="1744" w:bottom="0" w:left="1786" w:header="0" w:footer="0" w:gutter="0"/>
          <w:cols w:space="720" w:num="1"/>
        </w:sectPr>
      </w:pPr>
    </w:p>
    <w:p>
      <w:pPr>
        <w:spacing w:before="54" w:line="1838" w:lineRule="exact"/>
        <w:ind w:firstLine="2274"/>
        <w:rPr>
          <w:sz w:val="32"/>
          <w:szCs w:val="32"/>
        </w:rPr>
      </w:pPr>
      <w:r>
        <w:rPr>
          <w:position w:val="-36"/>
          <w:sz w:val="32"/>
          <w:szCs w:val="32"/>
        </w:rPr>
        <w:drawing>
          <wp:inline distT="0" distB="0" distL="0" distR="0">
            <wp:extent cx="2305685" cy="116713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2305811" cy="1167383"/>
                    </a:xfrm>
                    <a:prstGeom prst="rect">
                      <a:avLst/>
                    </a:prstGeom>
                  </pic:spPr>
                </pic:pic>
              </a:graphicData>
            </a:graphic>
          </wp:inline>
        </w:drawing>
      </w:r>
    </w:p>
    <w:p>
      <w:pPr>
        <w:pStyle w:val="2"/>
        <w:spacing w:before="110" w:line="219" w:lineRule="auto"/>
        <w:jc w:val="center"/>
        <w:rPr>
          <w:rFonts w:ascii="Microsoft YaHei" w:hAnsi="Microsoft YaHei" w:eastAsia="Microsoft YaHei" w:cs="Microsoft YaHei"/>
          <w:sz w:val="32"/>
          <w:szCs w:val="32"/>
        </w:rPr>
      </w:pPr>
      <w:r>
        <w:rPr>
          <w:rFonts w:ascii="Microsoft YaHei" w:hAnsi="Microsoft YaHei" w:eastAsia="Microsoft YaHei" w:cs="Microsoft YaHei"/>
          <w:spacing w:val="-5"/>
          <w:sz w:val="32"/>
          <w:szCs w:val="32"/>
        </w:rPr>
        <w:t xml:space="preserve">图 </w:t>
      </w:r>
      <w:r>
        <w:rPr>
          <w:b/>
          <w:bCs/>
          <w:spacing w:val="-5"/>
          <w:sz w:val="32"/>
          <w:szCs w:val="32"/>
        </w:rPr>
        <w:t>2</w:t>
      </w:r>
      <w:r>
        <w:rPr>
          <w:spacing w:val="53"/>
          <w:sz w:val="32"/>
          <w:szCs w:val="32"/>
        </w:rPr>
        <w:t xml:space="preserve"> </w:t>
      </w:r>
      <w:r>
        <w:rPr>
          <w:rFonts w:ascii="Microsoft YaHei" w:hAnsi="Microsoft YaHei" w:eastAsia="Microsoft YaHei" w:cs="Microsoft YaHei"/>
          <w:color w:val="111111"/>
          <w:spacing w:val="-5"/>
          <w:sz w:val="32"/>
          <w:szCs w:val="32"/>
        </w:rPr>
        <w:t>可拼装的塑料部件</w:t>
      </w:r>
    </w:p>
    <w:p>
      <w:pPr>
        <w:pStyle w:val="2"/>
        <w:spacing w:before="243" w:line="376" w:lineRule="auto"/>
        <w:ind w:left="23" w:right="487" w:firstLine="420"/>
        <w:rPr>
          <w:sz w:val="32"/>
          <w:szCs w:val="32"/>
        </w:rPr>
      </w:pPr>
      <w:r>
        <w:rPr>
          <w:color w:val="1F2329"/>
          <w:spacing w:val="9"/>
          <w:sz w:val="32"/>
          <w:szCs w:val="32"/>
        </w:rPr>
        <w:t>2.1.2. 为提高参赛选手的应变能力，正式比赛场地会有随机性</w:t>
      </w:r>
      <w:r>
        <w:rPr>
          <w:color w:val="1F2329"/>
          <w:spacing w:val="8"/>
          <w:sz w:val="32"/>
          <w:szCs w:val="32"/>
        </w:rPr>
        <w:t>变化。赛台外边长</w:t>
      </w:r>
      <w:r>
        <w:rPr>
          <w:color w:val="1F2329"/>
          <w:sz w:val="32"/>
          <w:szCs w:val="32"/>
        </w:rPr>
        <w:t xml:space="preserve"> </w:t>
      </w:r>
      <w:r>
        <w:rPr>
          <w:color w:val="1F2329"/>
          <w:spacing w:val="6"/>
          <w:sz w:val="32"/>
          <w:szCs w:val="32"/>
        </w:rPr>
        <w:t>2400</w:t>
      </w:r>
      <w:r>
        <w:rPr>
          <w:color w:val="1F2329"/>
          <w:sz w:val="32"/>
          <w:szCs w:val="32"/>
        </w:rPr>
        <w:t>mm</w:t>
      </w:r>
      <w:r>
        <w:rPr>
          <w:color w:val="1F2329"/>
          <w:spacing w:val="6"/>
          <w:sz w:val="32"/>
          <w:szCs w:val="32"/>
        </w:rPr>
        <w:t>～3000</w:t>
      </w:r>
      <w:r>
        <w:rPr>
          <w:color w:val="1F2329"/>
          <w:sz w:val="32"/>
          <w:szCs w:val="32"/>
        </w:rPr>
        <w:t>mm</w:t>
      </w:r>
      <w:r>
        <w:rPr>
          <w:color w:val="1F2329"/>
          <w:spacing w:val="6"/>
          <w:sz w:val="32"/>
          <w:szCs w:val="32"/>
        </w:rPr>
        <w:t>、宽</w:t>
      </w:r>
      <w:r>
        <w:rPr>
          <w:color w:val="1F2329"/>
          <w:spacing w:val="-23"/>
          <w:sz w:val="32"/>
          <w:szCs w:val="32"/>
        </w:rPr>
        <w:t xml:space="preserve"> </w:t>
      </w:r>
      <w:r>
        <w:rPr>
          <w:color w:val="1F2329"/>
          <w:spacing w:val="6"/>
          <w:sz w:val="32"/>
          <w:szCs w:val="32"/>
        </w:rPr>
        <w:t>1500</w:t>
      </w:r>
      <w:r>
        <w:rPr>
          <w:color w:val="1F2329"/>
          <w:sz w:val="32"/>
          <w:szCs w:val="32"/>
        </w:rPr>
        <w:t>mm</w:t>
      </w:r>
      <w:r>
        <w:rPr>
          <w:color w:val="1F2329"/>
          <w:spacing w:val="6"/>
          <w:sz w:val="32"/>
          <w:szCs w:val="32"/>
        </w:rPr>
        <w:t>～2100</w:t>
      </w:r>
      <w:r>
        <w:rPr>
          <w:color w:val="1F2329"/>
          <w:sz w:val="32"/>
          <w:szCs w:val="32"/>
        </w:rPr>
        <w:t>mm</w:t>
      </w:r>
      <w:r>
        <w:rPr>
          <w:color w:val="1F2329"/>
          <w:spacing w:val="6"/>
          <w:sz w:val="32"/>
          <w:szCs w:val="32"/>
        </w:rPr>
        <w:t>，</w:t>
      </w:r>
      <w:r>
        <w:rPr>
          <w:color w:val="1F2329"/>
          <w:spacing w:val="-59"/>
          <w:sz w:val="32"/>
          <w:szCs w:val="32"/>
        </w:rPr>
        <w:t xml:space="preserve"> </w:t>
      </w:r>
      <w:r>
        <w:rPr>
          <w:color w:val="1F2329"/>
          <w:spacing w:val="6"/>
          <w:sz w:val="32"/>
          <w:szCs w:val="32"/>
        </w:rPr>
        <w:t>以赛前公布的尺寸为准。</w:t>
      </w:r>
    </w:p>
    <w:p>
      <w:pPr>
        <w:spacing w:before="132" w:line="3377" w:lineRule="exact"/>
        <w:ind w:firstLine="1381"/>
      </w:pPr>
      <w:r>
        <w:rPr>
          <w:position w:val="-67"/>
        </w:rPr>
        <w:drawing>
          <wp:inline distT="0" distB="0" distL="0" distR="0">
            <wp:extent cx="3543300" cy="214376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3543300" cy="2144267"/>
                    </a:xfrm>
                    <a:prstGeom prst="rect">
                      <a:avLst/>
                    </a:prstGeom>
                  </pic:spPr>
                </pic:pic>
              </a:graphicData>
            </a:graphic>
          </wp:inline>
        </w:drawing>
      </w:r>
    </w:p>
    <w:p>
      <w:pPr>
        <w:pStyle w:val="2"/>
        <w:spacing w:before="242" w:line="221" w:lineRule="auto"/>
        <w:ind w:left="3746"/>
        <w:rPr>
          <w:sz w:val="32"/>
          <w:szCs w:val="32"/>
        </w:rPr>
      </w:pPr>
      <w:r>
        <w:rPr>
          <w:b/>
          <w:bCs/>
          <w:color w:val="1F2329"/>
          <w:spacing w:val="-9"/>
          <w:sz w:val="32"/>
          <w:szCs w:val="32"/>
        </w:rPr>
        <w:t>图</w:t>
      </w:r>
      <w:r>
        <w:rPr>
          <w:color w:val="1F2329"/>
          <w:spacing w:val="-35"/>
          <w:sz w:val="32"/>
          <w:szCs w:val="32"/>
        </w:rPr>
        <w:t xml:space="preserve"> </w:t>
      </w:r>
      <w:r>
        <w:rPr>
          <w:b/>
          <w:bCs/>
          <w:color w:val="1F2329"/>
          <w:spacing w:val="-9"/>
          <w:sz w:val="32"/>
          <w:szCs w:val="32"/>
        </w:rPr>
        <w:t>3</w:t>
      </w:r>
      <w:r>
        <w:rPr>
          <w:color w:val="1F2329"/>
          <w:spacing w:val="-34"/>
          <w:sz w:val="32"/>
          <w:szCs w:val="32"/>
        </w:rPr>
        <w:t xml:space="preserve"> </w:t>
      </w:r>
      <w:r>
        <w:rPr>
          <w:b/>
          <w:bCs/>
          <w:color w:val="1F2329"/>
          <w:spacing w:val="-9"/>
          <w:sz w:val="32"/>
          <w:szCs w:val="32"/>
        </w:rPr>
        <w:t>拼接式赛台</w:t>
      </w:r>
    </w:p>
    <w:p>
      <w:pPr>
        <w:pStyle w:val="2"/>
        <w:spacing w:before="220" w:line="232" w:lineRule="auto"/>
        <w:ind w:left="443"/>
        <w:rPr>
          <w:sz w:val="32"/>
          <w:szCs w:val="32"/>
        </w:rPr>
      </w:pPr>
      <w:r>
        <w:rPr>
          <w:b/>
          <w:bCs/>
          <w:color w:val="1F2329"/>
          <w:sz w:val="32"/>
          <w:szCs w:val="32"/>
        </w:rPr>
        <w:t>2.2</w:t>
      </w:r>
      <w:r>
        <w:rPr>
          <w:color w:val="1F2329"/>
          <w:spacing w:val="-32"/>
          <w:sz w:val="32"/>
          <w:szCs w:val="32"/>
        </w:rPr>
        <w:t xml:space="preserve"> </w:t>
      </w:r>
      <w:r>
        <w:rPr>
          <w:b/>
          <w:bCs/>
          <w:color w:val="1F2329"/>
          <w:sz w:val="32"/>
          <w:szCs w:val="32"/>
        </w:rPr>
        <w:t>地图</w:t>
      </w:r>
    </w:p>
    <w:p>
      <w:pPr>
        <w:spacing w:line="252" w:lineRule="auto"/>
        <w:rPr>
          <w:rFonts w:ascii="Arial"/>
          <w:sz w:val="32"/>
          <w:szCs w:val="32"/>
        </w:rPr>
      </w:pPr>
    </w:p>
    <w:p>
      <w:pPr>
        <w:pStyle w:val="2"/>
        <w:spacing w:before="65" w:line="375" w:lineRule="auto"/>
        <w:ind w:left="34" w:right="55" w:firstLine="414"/>
        <w:rPr>
          <w:sz w:val="32"/>
          <w:szCs w:val="32"/>
        </w:rPr>
      </w:pPr>
      <w:r>
        <w:rPr>
          <w:color w:val="1F2329"/>
          <w:spacing w:val="7"/>
          <w:sz w:val="32"/>
          <w:szCs w:val="32"/>
        </w:rPr>
        <w:t>彩色喷绘的地图铺设在赛台的底板上。地图上有两个启动区，不规则分布着有黑色引导</w:t>
      </w:r>
      <w:r>
        <w:rPr>
          <w:color w:val="1F2329"/>
          <w:spacing w:val="4"/>
          <w:sz w:val="32"/>
          <w:szCs w:val="32"/>
        </w:rPr>
        <w:t xml:space="preserve"> </w:t>
      </w:r>
      <w:r>
        <w:rPr>
          <w:color w:val="1F2329"/>
          <w:spacing w:val="6"/>
          <w:sz w:val="32"/>
          <w:szCs w:val="32"/>
        </w:rPr>
        <w:t>线的主干道和几个功能区，</w:t>
      </w:r>
      <w:r>
        <w:rPr>
          <w:color w:val="1F2329"/>
          <w:spacing w:val="-37"/>
          <w:sz w:val="32"/>
          <w:szCs w:val="32"/>
        </w:rPr>
        <w:t xml:space="preserve"> </w:t>
      </w:r>
      <w:r>
        <w:rPr>
          <w:color w:val="1F2329"/>
          <w:spacing w:val="6"/>
          <w:sz w:val="32"/>
          <w:szCs w:val="32"/>
        </w:rPr>
        <w:t>比赛用的地图在赛前公布。</w:t>
      </w:r>
    </w:p>
    <w:p>
      <w:pPr>
        <w:pStyle w:val="2"/>
        <w:spacing w:before="164" w:line="328" w:lineRule="auto"/>
        <w:ind w:left="30" w:right="55" w:firstLine="413"/>
        <w:rPr>
          <w:sz w:val="32"/>
          <w:szCs w:val="32"/>
        </w:rPr>
      </w:pPr>
      <w:r>
        <w:rPr>
          <w:color w:val="1F2329"/>
          <w:spacing w:val="8"/>
          <w:sz w:val="32"/>
          <w:szCs w:val="32"/>
        </w:rPr>
        <w:t>2.2.1. 启动区是两个边长为250</w:t>
      </w:r>
      <w:r>
        <w:rPr>
          <w:color w:val="1F2329"/>
          <w:sz w:val="32"/>
          <w:szCs w:val="32"/>
        </w:rPr>
        <w:t>mm</w:t>
      </w:r>
      <w:r>
        <w:rPr>
          <w:color w:val="1F2329"/>
          <w:spacing w:val="-13"/>
          <w:sz w:val="32"/>
          <w:szCs w:val="32"/>
        </w:rPr>
        <w:t xml:space="preserve"> </w:t>
      </w:r>
      <w:r>
        <w:rPr>
          <w:color w:val="1F2329"/>
          <w:spacing w:val="8"/>
          <w:sz w:val="32"/>
          <w:szCs w:val="32"/>
        </w:rPr>
        <w:t>的蓝色正方形区域，包括周围白色方框。</w:t>
      </w:r>
      <w:r>
        <w:rPr>
          <w:color w:val="1F2329"/>
          <w:spacing w:val="-54"/>
          <w:sz w:val="32"/>
          <w:szCs w:val="32"/>
        </w:rPr>
        <w:t xml:space="preserve"> </w:t>
      </w:r>
      <w:r>
        <w:rPr>
          <w:color w:val="1F2329"/>
          <w:spacing w:val="8"/>
          <w:sz w:val="32"/>
          <w:szCs w:val="32"/>
        </w:rPr>
        <w:t>比赛开始</w:t>
      </w:r>
      <w:r>
        <w:rPr>
          <w:color w:val="1F2329"/>
          <w:sz w:val="32"/>
          <w:szCs w:val="32"/>
        </w:rPr>
        <w:t xml:space="preserve"> </w:t>
      </w:r>
      <w:r>
        <w:rPr>
          <w:color w:val="1F2329"/>
          <w:spacing w:val="7"/>
          <w:sz w:val="32"/>
          <w:szCs w:val="32"/>
        </w:rPr>
        <w:t>前选手将机器人分别放入两个启动区中的一个。比赛开始后两台机器人从各自启动区出发前</w:t>
      </w:r>
      <w:r>
        <w:rPr>
          <w:color w:val="1F2329"/>
          <w:spacing w:val="9"/>
          <w:sz w:val="32"/>
          <w:szCs w:val="32"/>
        </w:rPr>
        <w:t xml:space="preserve"> </w:t>
      </w:r>
      <w:r>
        <w:rPr>
          <w:color w:val="1F2329"/>
          <w:spacing w:val="5"/>
          <w:sz w:val="32"/>
          <w:szCs w:val="32"/>
        </w:rPr>
        <w:t>往任务区域。</w:t>
      </w:r>
    </w:p>
    <w:p>
      <w:pPr>
        <w:spacing w:line="250" w:lineRule="auto"/>
        <w:rPr>
          <w:rFonts w:ascii="Arial"/>
          <w:sz w:val="32"/>
          <w:szCs w:val="32"/>
        </w:rPr>
      </w:pPr>
    </w:p>
    <w:p>
      <w:pPr>
        <w:pStyle w:val="2"/>
        <w:spacing w:before="66" w:line="304" w:lineRule="auto"/>
        <w:ind w:left="23" w:right="173" w:firstLine="420"/>
        <w:rPr>
          <w:sz w:val="32"/>
          <w:szCs w:val="32"/>
        </w:rPr>
      </w:pPr>
      <w:r>
        <w:rPr>
          <w:color w:val="1F2329"/>
          <w:spacing w:val="7"/>
          <w:sz w:val="32"/>
          <w:szCs w:val="32"/>
        </w:rPr>
        <w:t>2.2.2. 主干道是场地内不规则分布的</w:t>
      </w:r>
      <w:r>
        <w:rPr>
          <w:color w:val="1F2329"/>
          <w:spacing w:val="-26"/>
          <w:sz w:val="32"/>
          <w:szCs w:val="32"/>
        </w:rPr>
        <w:t xml:space="preserve"> </w:t>
      </w:r>
      <w:r>
        <w:rPr>
          <w:color w:val="1F2329"/>
          <w:spacing w:val="7"/>
          <w:sz w:val="32"/>
          <w:szCs w:val="32"/>
        </w:rPr>
        <w:t>200</w:t>
      </w:r>
      <w:r>
        <w:rPr>
          <w:color w:val="1F2329"/>
          <w:sz w:val="32"/>
          <w:szCs w:val="32"/>
        </w:rPr>
        <w:t>mm</w:t>
      </w:r>
      <w:r>
        <w:rPr>
          <w:color w:val="1F2329"/>
          <w:spacing w:val="7"/>
          <w:sz w:val="32"/>
          <w:szCs w:val="32"/>
        </w:rPr>
        <w:t>～220</w:t>
      </w:r>
      <w:r>
        <w:rPr>
          <w:color w:val="1F2329"/>
          <w:sz w:val="32"/>
          <w:szCs w:val="32"/>
        </w:rPr>
        <w:t>mm</w:t>
      </w:r>
      <w:r>
        <w:rPr>
          <w:color w:val="1F2329"/>
          <w:spacing w:val="-33"/>
          <w:sz w:val="32"/>
          <w:szCs w:val="32"/>
        </w:rPr>
        <w:t xml:space="preserve"> </w:t>
      </w:r>
      <w:r>
        <w:rPr>
          <w:color w:val="1F2329"/>
          <w:spacing w:val="7"/>
          <w:sz w:val="32"/>
          <w:szCs w:val="32"/>
        </w:rPr>
        <w:t>宽带状“道路</w:t>
      </w:r>
      <w:r>
        <w:rPr>
          <w:color w:val="1F2329"/>
          <w:spacing w:val="-70"/>
          <w:sz w:val="32"/>
          <w:szCs w:val="32"/>
        </w:rPr>
        <w:t xml:space="preserve"> </w:t>
      </w:r>
      <w:r>
        <w:rPr>
          <w:color w:val="1F2329"/>
          <w:spacing w:val="7"/>
          <w:sz w:val="32"/>
          <w:szCs w:val="32"/>
        </w:rPr>
        <w:t>”，道路中央印有</w:t>
      </w:r>
      <w:r>
        <w:rPr>
          <w:color w:val="1F2329"/>
          <w:sz w:val="32"/>
          <w:szCs w:val="32"/>
        </w:rPr>
        <w:t xml:space="preserve"> </w:t>
      </w:r>
      <w:r>
        <w:rPr>
          <w:color w:val="1F2329"/>
          <w:spacing w:val="8"/>
          <w:sz w:val="32"/>
          <w:szCs w:val="32"/>
        </w:rPr>
        <w:t>20</w:t>
      </w:r>
      <w:r>
        <w:rPr>
          <w:color w:val="1F2329"/>
          <w:sz w:val="32"/>
          <w:szCs w:val="32"/>
        </w:rPr>
        <w:t>mm</w:t>
      </w:r>
      <w:r>
        <w:rPr>
          <w:color w:val="1F2329"/>
          <w:spacing w:val="8"/>
          <w:sz w:val="32"/>
          <w:szCs w:val="32"/>
        </w:rPr>
        <w:t>～30</w:t>
      </w:r>
      <w:r>
        <w:rPr>
          <w:color w:val="1F2329"/>
          <w:sz w:val="32"/>
          <w:szCs w:val="32"/>
        </w:rPr>
        <w:t>mm</w:t>
      </w:r>
      <w:r>
        <w:rPr>
          <w:color w:val="1F2329"/>
          <w:spacing w:val="-24"/>
          <w:sz w:val="32"/>
          <w:szCs w:val="32"/>
        </w:rPr>
        <w:t xml:space="preserve"> </w:t>
      </w:r>
      <w:r>
        <w:rPr>
          <w:color w:val="1F2329"/>
          <w:spacing w:val="8"/>
          <w:sz w:val="32"/>
          <w:szCs w:val="32"/>
        </w:rPr>
        <w:t>宽的白色引导线。部分引导线是不连续的。</w:t>
      </w:r>
    </w:p>
    <w:p>
      <w:pPr>
        <w:spacing w:line="251" w:lineRule="auto"/>
        <w:rPr>
          <w:rFonts w:ascii="Arial"/>
          <w:sz w:val="32"/>
          <w:szCs w:val="32"/>
        </w:rPr>
      </w:pPr>
    </w:p>
    <w:p>
      <w:pPr>
        <w:pStyle w:val="2"/>
        <w:spacing w:before="66" w:line="231" w:lineRule="auto"/>
        <w:ind w:left="443"/>
        <w:rPr>
          <w:sz w:val="32"/>
          <w:szCs w:val="32"/>
        </w:rPr>
      </w:pPr>
      <w:r>
        <w:rPr>
          <w:b/>
          <w:bCs/>
          <w:color w:val="1F2329"/>
          <w:spacing w:val="3"/>
          <w:sz w:val="32"/>
          <w:szCs w:val="32"/>
        </w:rPr>
        <w:t>2.3</w:t>
      </w:r>
      <w:r>
        <w:rPr>
          <w:color w:val="1F2329"/>
          <w:spacing w:val="-35"/>
          <w:sz w:val="32"/>
          <w:szCs w:val="32"/>
        </w:rPr>
        <w:t xml:space="preserve"> </w:t>
      </w:r>
      <w:r>
        <w:rPr>
          <w:b/>
          <w:bCs/>
          <w:color w:val="1F2329"/>
          <w:spacing w:val="3"/>
          <w:sz w:val="32"/>
          <w:szCs w:val="32"/>
        </w:rPr>
        <w:t>赛场环境</w:t>
      </w:r>
    </w:p>
    <w:p>
      <w:pPr>
        <w:spacing w:line="251" w:lineRule="auto"/>
        <w:rPr>
          <w:rFonts w:ascii="Arial"/>
          <w:sz w:val="32"/>
          <w:szCs w:val="32"/>
        </w:rPr>
      </w:pPr>
    </w:p>
    <w:p>
      <w:pPr>
        <w:pStyle w:val="2"/>
        <w:spacing w:before="66" w:line="376" w:lineRule="auto"/>
        <w:ind w:firstLine="660" w:firstLineChars="200"/>
        <w:jc w:val="both"/>
        <w:rPr>
          <w:sz w:val="32"/>
          <w:szCs w:val="32"/>
        </w:rPr>
      </w:pPr>
      <w:r>
        <w:rPr>
          <w:color w:val="1F2329"/>
          <w:spacing w:val="5"/>
          <w:sz w:val="32"/>
          <w:szCs w:val="32"/>
        </w:rPr>
        <w:t>2.3.1.</w:t>
      </w:r>
      <w:r>
        <w:rPr>
          <w:color w:val="1F2329"/>
          <w:spacing w:val="42"/>
          <w:sz w:val="32"/>
          <w:szCs w:val="32"/>
        </w:rPr>
        <w:t xml:space="preserve"> </w:t>
      </w:r>
      <w:r>
        <w:rPr>
          <w:color w:val="1F2329"/>
          <w:spacing w:val="5"/>
          <w:sz w:val="32"/>
          <w:szCs w:val="32"/>
        </w:rPr>
        <w:t>比赛现场提供当地市电标准接口。如果参赛</w:t>
      </w:r>
      <w:r>
        <w:rPr>
          <w:color w:val="1F2329"/>
          <w:spacing w:val="4"/>
          <w:sz w:val="32"/>
          <w:szCs w:val="32"/>
        </w:rPr>
        <w:t>队需要任何电压或者频率的转换器，</w:t>
      </w:r>
      <w:r>
        <w:rPr>
          <w:color w:val="1F2329"/>
          <w:spacing w:val="7"/>
          <w:sz w:val="32"/>
          <w:szCs w:val="32"/>
        </w:rPr>
        <w:t>请自行准备。距离参赛队最近的电源接口可能与参赛队的指定调试桌有一定距离，请自备足够长的电源延长线，</w:t>
      </w:r>
      <w:r>
        <w:rPr>
          <w:color w:val="1F2329"/>
          <w:spacing w:val="-41"/>
          <w:sz w:val="32"/>
          <w:szCs w:val="32"/>
        </w:rPr>
        <w:t xml:space="preserve"> </w:t>
      </w:r>
      <w:r>
        <w:rPr>
          <w:color w:val="1F2329"/>
          <w:spacing w:val="7"/>
          <w:sz w:val="32"/>
          <w:szCs w:val="32"/>
        </w:rPr>
        <w:t>同时在现场使用延长线时请注意固定和安全。</w:t>
      </w:r>
    </w:p>
    <w:p>
      <w:pPr>
        <w:spacing w:line="376" w:lineRule="auto"/>
        <w:rPr>
          <w:sz w:val="32"/>
          <w:szCs w:val="32"/>
        </w:rPr>
        <w:sectPr>
          <w:pgSz w:w="11907" w:h="16840"/>
          <w:pgMar w:top="1431" w:right="1744" w:bottom="0" w:left="1786" w:header="0" w:footer="0" w:gutter="0"/>
          <w:cols w:space="720" w:num="1"/>
        </w:sectPr>
      </w:pPr>
    </w:p>
    <w:p>
      <w:pPr>
        <w:pStyle w:val="2"/>
        <w:spacing w:before="43" w:line="303" w:lineRule="auto"/>
        <w:ind w:left="47" w:right="70" w:firstLine="396"/>
        <w:rPr>
          <w:rFonts w:ascii="Arial"/>
          <w:sz w:val="32"/>
          <w:szCs w:val="32"/>
        </w:rPr>
      </w:pPr>
      <w:r>
        <w:rPr>
          <w:color w:val="1F2329"/>
          <w:spacing w:val="8"/>
          <w:sz w:val="32"/>
          <w:szCs w:val="32"/>
        </w:rPr>
        <w:t>2.3.2.</w:t>
      </w:r>
      <w:r>
        <w:rPr>
          <w:color w:val="1F2329"/>
          <w:spacing w:val="41"/>
          <w:sz w:val="32"/>
          <w:szCs w:val="32"/>
        </w:rPr>
        <w:t xml:space="preserve"> </w:t>
      </w:r>
      <w:r>
        <w:rPr>
          <w:color w:val="1F2329"/>
          <w:spacing w:val="8"/>
          <w:sz w:val="32"/>
          <w:szCs w:val="32"/>
        </w:rPr>
        <w:t>比赛现场为日常照明，大赛组委会不保证现场光照绝对不变，现场可能有随时</w:t>
      </w:r>
      <w:r>
        <w:rPr>
          <w:color w:val="1F2329"/>
          <w:sz w:val="32"/>
          <w:szCs w:val="32"/>
        </w:rPr>
        <w:t xml:space="preserve"> </w:t>
      </w:r>
      <w:r>
        <w:rPr>
          <w:color w:val="1F2329"/>
          <w:spacing w:val="9"/>
          <w:sz w:val="32"/>
          <w:szCs w:val="32"/>
        </w:rPr>
        <w:t>间而变的阳光，可能会有照相机或摄像机的闪光灯、补光灯或其它赛事</w:t>
      </w:r>
      <w:r>
        <w:rPr>
          <w:color w:val="1F2329"/>
          <w:spacing w:val="8"/>
          <w:sz w:val="32"/>
          <w:szCs w:val="32"/>
        </w:rPr>
        <w:t>未知光线的影响。</w:t>
      </w:r>
    </w:p>
    <w:p>
      <w:pPr>
        <w:pStyle w:val="2"/>
        <w:spacing w:before="65" w:line="302" w:lineRule="auto"/>
        <w:ind w:left="32" w:right="70" w:firstLine="411"/>
        <w:rPr>
          <w:sz w:val="32"/>
          <w:szCs w:val="32"/>
        </w:rPr>
      </w:pPr>
      <w:r>
        <w:rPr>
          <w:color w:val="1F2329"/>
          <w:spacing w:val="9"/>
          <w:sz w:val="32"/>
          <w:szCs w:val="32"/>
        </w:rPr>
        <w:t>2.3.3. 地图铺在赛台底板上，组委会尽力保证场地的平整度，但不</w:t>
      </w:r>
      <w:r>
        <w:rPr>
          <w:color w:val="1F2329"/>
          <w:spacing w:val="8"/>
          <w:sz w:val="32"/>
          <w:szCs w:val="32"/>
        </w:rPr>
        <w:t>排除场地有褶皱或</w:t>
      </w:r>
      <w:r>
        <w:rPr>
          <w:color w:val="1F2329"/>
          <w:sz w:val="32"/>
          <w:szCs w:val="32"/>
        </w:rPr>
        <w:t xml:space="preserve"> </w:t>
      </w:r>
      <w:r>
        <w:rPr>
          <w:color w:val="1F2329"/>
          <w:spacing w:val="10"/>
          <w:sz w:val="32"/>
          <w:szCs w:val="32"/>
        </w:rPr>
        <w:t>不大于5</w:t>
      </w:r>
      <w:r>
        <w:rPr>
          <w:color w:val="1F2329"/>
          <w:sz w:val="32"/>
          <w:szCs w:val="32"/>
        </w:rPr>
        <w:t>mm</w:t>
      </w:r>
      <w:r>
        <w:rPr>
          <w:color w:val="1F2329"/>
          <w:spacing w:val="-22"/>
          <w:sz w:val="32"/>
          <w:szCs w:val="32"/>
        </w:rPr>
        <w:t xml:space="preserve"> </w:t>
      </w:r>
      <w:r>
        <w:rPr>
          <w:color w:val="1F2329"/>
          <w:spacing w:val="10"/>
          <w:sz w:val="32"/>
          <w:szCs w:val="32"/>
        </w:rPr>
        <w:t>的高差。赛台可能直接放在地面上，也有可能整体架</w:t>
      </w:r>
      <w:r>
        <w:rPr>
          <w:color w:val="1F2329"/>
          <w:spacing w:val="9"/>
          <w:sz w:val="32"/>
          <w:szCs w:val="32"/>
        </w:rPr>
        <w:t>高。</w:t>
      </w:r>
    </w:p>
    <w:p>
      <w:pPr>
        <w:spacing w:line="255" w:lineRule="auto"/>
        <w:rPr>
          <w:rFonts w:ascii="Arial"/>
          <w:sz w:val="32"/>
          <w:szCs w:val="32"/>
        </w:rPr>
      </w:pPr>
    </w:p>
    <w:p>
      <w:pPr>
        <w:pStyle w:val="2"/>
        <w:spacing w:before="65" w:line="231" w:lineRule="auto"/>
        <w:ind w:left="445"/>
        <w:rPr>
          <w:sz w:val="32"/>
          <w:szCs w:val="32"/>
        </w:rPr>
      </w:pPr>
      <w:r>
        <w:rPr>
          <w:b/>
          <w:bCs/>
          <w:color w:val="1F2329"/>
          <w:sz w:val="32"/>
          <w:szCs w:val="32"/>
        </w:rPr>
        <w:t>3</w:t>
      </w:r>
      <w:r>
        <w:rPr>
          <w:color w:val="1F2329"/>
          <w:spacing w:val="-32"/>
          <w:sz w:val="32"/>
          <w:szCs w:val="32"/>
        </w:rPr>
        <w:t xml:space="preserve"> </w:t>
      </w:r>
      <w:r>
        <w:rPr>
          <w:b/>
          <w:bCs/>
          <w:color w:val="1F2329"/>
          <w:sz w:val="32"/>
          <w:szCs w:val="32"/>
        </w:rPr>
        <w:t>机器人</w:t>
      </w:r>
    </w:p>
    <w:p>
      <w:pPr>
        <w:spacing w:line="249" w:lineRule="auto"/>
        <w:rPr>
          <w:rFonts w:ascii="Arial"/>
          <w:sz w:val="32"/>
          <w:szCs w:val="32"/>
        </w:rPr>
      </w:pPr>
    </w:p>
    <w:p>
      <w:pPr>
        <w:pStyle w:val="2"/>
        <w:spacing w:before="65" w:line="229" w:lineRule="auto"/>
        <w:ind w:left="445"/>
        <w:rPr>
          <w:rFonts w:ascii="Arial"/>
          <w:sz w:val="32"/>
          <w:szCs w:val="32"/>
        </w:rPr>
      </w:pPr>
      <w:r>
        <w:rPr>
          <w:color w:val="1F2329"/>
          <w:spacing w:val="8"/>
          <w:sz w:val="32"/>
          <w:szCs w:val="32"/>
        </w:rPr>
        <w:t>3.1. 每支参赛队必须设计、制作2台机器人，可整机入场参赛，但须通过检录。</w:t>
      </w:r>
    </w:p>
    <w:p>
      <w:pPr>
        <w:pStyle w:val="2"/>
        <w:spacing w:before="65" w:line="304" w:lineRule="auto"/>
        <w:ind w:left="27" w:right="12" w:firstLine="417"/>
        <w:rPr>
          <w:rFonts w:ascii="Arial"/>
          <w:sz w:val="32"/>
          <w:szCs w:val="32"/>
        </w:rPr>
      </w:pPr>
      <w:r>
        <w:rPr>
          <w:color w:val="1F2329"/>
          <w:spacing w:val="6"/>
          <w:sz w:val="32"/>
          <w:szCs w:val="32"/>
        </w:rPr>
        <w:t>3.2. 机器人在启动区内的最大尺寸为</w:t>
      </w:r>
      <w:r>
        <w:rPr>
          <w:color w:val="1F2329"/>
          <w:spacing w:val="-38"/>
          <w:sz w:val="32"/>
          <w:szCs w:val="32"/>
        </w:rPr>
        <w:t xml:space="preserve"> </w:t>
      </w:r>
      <w:r>
        <w:rPr>
          <w:color w:val="1F2329"/>
          <w:spacing w:val="6"/>
          <w:sz w:val="32"/>
          <w:szCs w:val="32"/>
        </w:rPr>
        <w:t>250</w:t>
      </w:r>
      <w:r>
        <w:rPr>
          <w:color w:val="1F2329"/>
          <w:sz w:val="32"/>
          <w:szCs w:val="32"/>
        </w:rPr>
        <w:t>mm</w:t>
      </w:r>
      <w:r>
        <w:rPr>
          <w:color w:val="1F2329"/>
          <w:spacing w:val="-32"/>
          <w:sz w:val="32"/>
          <w:szCs w:val="32"/>
        </w:rPr>
        <w:t xml:space="preserve"> </w:t>
      </w:r>
      <w:r>
        <w:rPr>
          <w:color w:val="1F2329"/>
          <w:spacing w:val="6"/>
          <w:sz w:val="32"/>
          <w:szCs w:val="32"/>
        </w:rPr>
        <w:t>长、250</w:t>
      </w:r>
      <w:r>
        <w:rPr>
          <w:color w:val="1F2329"/>
          <w:sz w:val="32"/>
          <w:szCs w:val="32"/>
        </w:rPr>
        <w:t>mm</w:t>
      </w:r>
      <w:r>
        <w:rPr>
          <w:color w:val="1F2329"/>
          <w:spacing w:val="-31"/>
          <w:sz w:val="32"/>
          <w:szCs w:val="32"/>
        </w:rPr>
        <w:t xml:space="preserve"> </w:t>
      </w:r>
      <w:r>
        <w:rPr>
          <w:color w:val="1F2329"/>
          <w:spacing w:val="6"/>
          <w:sz w:val="32"/>
          <w:szCs w:val="32"/>
        </w:rPr>
        <w:t>宽、300</w:t>
      </w:r>
      <w:r>
        <w:rPr>
          <w:color w:val="1F2329"/>
          <w:sz w:val="32"/>
          <w:szCs w:val="32"/>
        </w:rPr>
        <w:t>mm</w:t>
      </w:r>
      <w:r>
        <w:rPr>
          <w:color w:val="1F2329"/>
          <w:spacing w:val="-28"/>
          <w:sz w:val="32"/>
          <w:szCs w:val="32"/>
        </w:rPr>
        <w:t xml:space="preserve"> </w:t>
      </w:r>
      <w:r>
        <w:rPr>
          <w:color w:val="1F2329"/>
          <w:spacing w:val="6"/>
          <w:sz w:val="32"/>
          <w:szCs w:val="32"/>
        </w:rPr>
        <w:t>高。离开启动区后，</w:t>
      </w:r>
      <w:r>
        <w:rPr>
          <w:color w:val="1F2329"/>
          <w:sz w:val="32"/>
          <w:szCs w:val="32"/>
        </w:rPr>
        <w:t xml:space="preserve"> </w:t>
      </w:r>
      <w:r>
        <w:rPr>
          <w:color w:val="1F2329"/>
          <w:spacing w:val="5"/>
          <w:sz w:val="32"/>
          <w:szCs w:val="32"/>
        </w:rPr>
        <w:t>机器人可以自</w:t>
      </w:r>
      <w:r>
        <w:rPr>
          <w:color w:val="1F2329"/>
          <w:spacing w:val="-53"/>
          <w:sz w:val="32"/>
          <w:szCs w:val="32"/>
        </w:rPr>
        <w:t xml:space="preserve"> </w:t>
      </w:r>
      <w:r>
        <w:rPr>
          <w:color w:val="1F2329"/>
          <w:spacing w:val="5"/>
          <w:sz w:val="32"/>
          <w:szCs w:val="32"/>
        </w:rPr>
        <w:t>由伸展，尺寸不限。</w:t>
      </w:r>
    </w:p>
    <w:p>
      <w:pPr>
        <w:pStyle w:val="2"/>
        <w:spacing w:before="66" w:line="304" w:lineRule="auto"/>
        <w:ind w:left="28" w:right="67" w:firstLine="416"/>
        <w:rPr>
          <w:rFonts w:ascii="Arial"/>
          <w:sz w:val="32"/>
          <w:szCs w:val="32"/>
        </w:rPr>
      </w:pPr>
      <w:r>
        <w:rPr>
          <w:color w:val="1F2329"/>
          <w:spacing w:val="9"/>
          <w:sz w:val="32"/>
          <w:szCs w:val="32"/>
        </w:rPr>
        <w:t>3.3. 每台机器人只允许使用</w:t>
      </w:r>
      <w:r>
        <w:rPr>
          <w:color w:val="1F2329"/>
          <w:spacing w:val="-25"/>
          <w:sz w:val="32"/>
          <w:szCs w:val="32"/>
        </w:rPr>
        <w:t xml:space="preserve"> </w:t>
      </w:r>
      <w:r>
        <w:rPr>
          <w:color w:val="1F2329"/>
          <w:spacing w:val="9"/>
          <w:sz w:val="32"/>
          <w:szCs w:val="32"/>
        </w:rPr>
        <w:t>1</w:t>
      </w:r>
      <w:r>
        <w:rPr>
          <w:color w:val="1F2329"/>
          <w:spacing w:val="-31"/>
          <w:sz w:val="32"/>
          <w:szCs w:val="32"/>
        </w:rPr>
        <w:t xml:space="preserve"> </w:t>
      </w:r>
      <w:r>
        <w:rPr>
          <w:color w:val="1F2329"/>
          <w:spacing w:val="9"/>
          <w:sz w:val="32"/>
          <w:szCs w:val="32"/>
        </w:rPr>
        <w:t>个控制器。其电机端口不得超</w:t>
      </w:r>
      <w:r>
        <w:rPr>
          <w:color w:val="1F2329"/>
          <w:spacing w:val="8"/>
          <w:sz w:val="32"/>
          <w:szCs w:val="32"/>
        </w:rPr>
        <w:t>过4</w:t>
      </w:r>
      <w:r>
        <w:rPr>
          <w:color w:val="1F2329"/>
          <w:spacing w:val="-31"/>
          <w:sz w:val="32"/>
          <w:szCs w:val="32"/>
        </w:rPr>
        <w:t xml:space="preserve"> </w:t>
      </w:r>
      <w:r>
        <w:rPr>
          <w:color w:val="1F2329"/>
          <w:spacing w:val="8"/>
          <w:sz w:val="32"/>
          <w:szCs w:val="32"/>
        </w:rPr>
        <w:t>个，输入输出端口不</w:t>
      </w:r>
      <w:r>
        <w:rPr>
          <w:color w:val="1F2329"/>
          <w:sz w:val="32"/>
          <w:szCs w:val="32"/>
        </w:rPr>
        <w:t xml:space="preserve"> </w:t>
      </w:r>
      <w:r>
        <w:rPr>
          <w:color w:val="1F2329"/>
          <w:spacing w:val="10"/>
          <w:sz w:val="32"/>
          <w:szCs w:val="32"/>
        </w:rPr>
        <w:t>得超过8</w:t>
      </w:r>
      <w:r>
        <w:rPr>
          <w:color w:val="1F2329"/>
          <w:spacing w:val="-27"/>
          <w:sz w:val="32"/>
          <w:szCs w:val="32"/>
        </w:rPr>
        <w:t xml:space="preserve"> </w:t>
      </w:r>
      <w:r>
        <w:rPr>
          <w:color w:val="1F2329"/>
          <w:spacing w:val="10"/>
          <w:sz w:val="32"/>
          <w:szCs w:val="32"/>
        </w:rPr>
        <w:t>个。</w:t>
      </w:r>
    </w:p>
    <w:p>
      <w:pPr>
        <w:pStyle w:val="2"/>
        <w:spacing w:before="66" w:line="328" w:lineRule="auto"/>
        <w:ind w:left="28" w:right="57" w:firstLine="416"/>
        <w:rPr>
          <w:rFonts w:ascii="Arial"/>
          <w:sz w:val="32"/>
          <w:szCs w:val="32"/>
        </w:rPr>
      </w:pPr>
      <w:r>
        <w:rPr>
          <w:color w:val="1F2329"/>
          <w:spacing w:val="8"/>
          <w:sz w:val="32"/>
          <w:szCs w:val="32"/>
        </w:rPr>
        <w:t>3.4.</w:t>
      </w:r>
      <w:r>
        <w:rPr>
          <w:color w:val="1F2329"/>
          <w:spacing w:val="49"/>
          <w:sz w:val="32"/>
          <w:szCs w:val="32"/>
        </w:rPr>
        <w:t xml:space="preserve"> </w:t>
      </w:r>
      <w:r>
        <w:rPr>
          <w:color w:val="1F2329"/>
          <w:spacing w:val="8"/>
          <w:sz w:val="32"/>
          <w:szCs w:val="32"/>
        </w:rPr>
        <w:t>当电机用于驱动轮时，只允许单个电机独立驱动单个着地的轮子。驱动轮（含胎</w:t>
      </w:r>
      <w:r>
        <w:rPr>
          <w:color w:val="1F2329"/>
          <w:spacing w:val="7"/>
          <w:sz w:val="32"/>
          <w:szCs w:val="32"/>
        </w:rPr>
        <w:t>皮）直径不得大于</w:t>
      </w:r>
      <w:r>
        <w:rPr>
          <w:color w:val="1F2329"/>
          <w:spacing w:val="-33"/>
          <w:sz w:val="32"/>
          <w:szCs w:val="32"/>
        </w:rPr>
        <w:t xml:space="preserve"> </w:t>
      </w:r>
      <w:r>
        <w:rPr>
          <w:color w:val="1F2329"/>
          <w:spacing w:val="7"/>
          <w:sz w:val="32"/>
          <w:szCs w:val="32"/>
        </w:rPr>
        <w:t>70</w:t>
      </w:r>
      <w:r>
        <w:rPr>
          <w:color w:val="1F2329"/>
          <w:sz w:val="32"/>
          <w:szCs w:val="32"/>
        </w:rPr>
        <w:t>mm</w:t>
      </w:r>
      <w:r>
        <w:rPr>
          <w:color w:val="1F2329"/>
          <w:spacing w:val="7"/>
          <w:sz w:val="32"/>
          <w:szCs w:val="32"/>
        </w:rPr>
        <w:t>。电机额定输出转速不得高于</w:t>
      </w:r>
      <w:r>
        <w:rPr>
          <w:color w:val="1F2329"/>
          <w:spacing w:val="-34"/>
          <w:sz w:val="32"/>
          <w:szCs w:val="32"/>
        </w:rPr>
        <w:t xml:space="preserve"> </w:t>
      </w:r>
      <w:r>
        <w:rPr>
          <w:color w:val="1F2329"/>
          <w:spacing w:val="7"/>
          <w:sz w:val="32"/>
          <w:szCs w:val="32"/>
        </w:rPr>
        <w:t>300</w:t>
      </w:r>
      <w:r>
        <w:rPr>
          <w:color w:val="1F2329"/>
          <w:spacing w:val="-32"/>
          <w:sz w:val="32"/>
          <w:szCs w:val="32"/>
        </w:rPr>
        <w:t xml:space="preserve"> </w:t>
      </w:r>
      <w:r>
        <w:rPr>
          <w:color w:val="1F2329"/>
          <w:spacing w:val="7"/>
          <w:sz w:val="32"/>
          <w:szCs w:val="32"/>
        </w:rPr>
        <w:t>转/分钟，不得对电机进行改装或</w:t>
      </w:r>
      <w:r>
        <w:rPr>
          <w:color w:val="1F2329"/>
          <w:spacing w:val="4"/>
          <w:sz w:val="32"/>
          <w:szCs w:val="32"/>
        </w:rPr>
        <w:t>超压使用。</w:t>
      </w:r>
    </w:p>
    <w:p>
      <w:pPr>
        <w:pStyle w:val="2"/>
        <w:spacing w:before="65" w:line="304" w:lineRule="auto"/>
        <w:ind w:left="28" w:right="67" w:firstLine="416"/>
        <w:rPr>
          <w:rFonts w:ascii="Arial"/>
          <w:sz w:val="32"/>
          <w:szCs w:val="32"/>
        </w:rPr>
      </w:pPr>
      <w:r>
        <w:rPr>
          <w:color w:val="1F2329"/>
          <w:spacing w:val="9"/>
          <w:sz w:val="32"/>
          <w:szCs w:val="32"/>
        </w:rPr>
        <w:t>3.5. 每台机器人允许使用的传感器种类、数量、安装位置不限。仅限使用有独立全包</w:t>
      </w:r>
      <w:r>
        <w:rPr>
          <w:color w:val="1F2329"/>
          <w:spacing w:val="1"/>
          <w:sz w:val="32"/>
          <w:szCs w:val="32"/>
        </w:rPr>
        <w:t xml:space="preserve"> </w:t>
      </w:r>
      <w:r>
        <w:rPr>
          <w:color w:val="1F2329"/>
          <w:spacing w:val="7"/>
          <w:sz w:val="32"/>
          <w:szCs w:val="32"/>
        </w:rPr>
        <w:t>裹塑胶外壳的传感器。</w:t>
      </w:r>
    </w:p>
    <w:p>
      <w:pPr>
        <w:pStyle w:val="2"/>
        <w:spacing w:before="65" w:line="303" w:lineRule="auto"/>
        <w:ind w:left="27" w:right="67" w:firstLine="417"/>
        <w:rPr>
          <w:sz w:val="32"/>
          <w:szCs w:val="32"/>
        </w:rPr>
      </w:pPr>
      <w:r>
        <w:rPr>
          <w:color w:val="1F2329"/>
          <w:spacing w:val="9"/>
          <w:sz w:val="32"/>
          <w:szCs w:val="32"/>
        </w:rPr>
        <w:t>3.6. 机器人搭建不得使用螺丝、螺钉、铆钉、胶水、胶带等辅助连接材料。可部分使</w:t>
      </w:r>
      <w:r>
        <w:rPr>
          <w:color w:val="1F2329"/>
          <w:spacing w:val="1"/>
          <w:sz w:val="32"/>
          <w:szCs w:val="32"/>
        </w:rPr>
        <w:t xml:space="preserve"> </w:t>
      </w:r>
      <w:r>
        <w:rPr>
          <w:color w:val="1F2329"/>
          <w:spacing w:val="6"/>
          <w:sz w:val="32"/>
          <w:szCs w:val="32"/>
        </w:rPr>
        <w:t>用</w:t>
      </w:r>
      <w:r>
        <w:rPr>
          <w:color w:val="1F2329"/>
          <w:spacing w:val="-36"/>
          <w:sz w:val="32"/>
          <w:szCs w:val="32"/>
        </w:rPr>
        <w:t xml:space="preserve"> </w:t>
      </w:r>
      <w:r>
        <w:rPr>
          <w:color w:val="1F2329"/>
          <w:spacing w:val="6"/>
          <w:sz w:val="32"/>
          <w:szCs w:val="32"/>
        </w:rPr>
        <w:t>3D</w:t>
      </w:r>
      <w:r>
        <w:rPr>
          <w:color w:val="1F2329"/>
          <w:spacing w:val="-30"/>
          <w:sz w:val="32"/>
          <w:szCs w:val="32"/>
        </w:rPr>
        <w:t xml:space="preserve"> </w:t>
      </w:r>
      <w:r>
        <w:rPr>
          <w:color w:val="1F2329"/>
          <w:spacing w:val="6"/>
          <w:sz w:val="32"/>
          <w:szCs w:val="32"/>
        </w:rPr>
        <w:t>打印件，数量不超过</w:t>
      </w:r>
      <w:r>
        <w:rPr>
          <w:color w:val="1F2329"/>
          <w:spacing w:val="-24"/>
          <w:sz w:val="32"/>
          <w:szCs w:val="32"/>
        </w:rPr>
        <w:t xml:space="preserve"> </w:t>
      </w:r>
      <w:r>
        <w:rPr>
          <w:color w:val="1F2329"/>
          <w:spacing w:val="6"/>
          <w:sz w:val="32"/>
          <w:szCs w:val="32"/>
        </w:rPr>
        <w:t>1</w:t>
      </w:r>
      <w:r>
        <w:rPr>
          <w:color w:val="1F2329"/>
          <w:spacing w:val="-32"/>
          <w:sz w:val="32"/>
          <w:szCs w:val="32"/>
        </w:rPr>
        <w:t xml:space="preserve"> </w:t>
      </w:r>
      <w:r>
        <w:rPr>
          <w:color w:val="1F2329"/>
          <w:spacing w:val="6"/>
          <w:sz w:val="32"/>
          <w:szCs w:val="32"/>
        </w:rPr>
        <w:t>件，3D</w:t>
      </w:r>
      <w:r>
        <w:rPr>
          <w:color w:val="1F2329"/>
          <w:spacing w:val="-33"/>
          <w:sz w:val="32"/>
          <w:szCs w:val="32"/>
        </w:rPr>
        <w:t xml:space="preserve"> </w:t>
      </w:r>
      <w:r>
        <w:rPr>
          <w:color w:val="1F2329"/>
          <w:spacing w:val="6"/>
          <w:sz w:val="32"/>
          <w:szCs w:val="32"/>
        </w:rPr>
        <w:t>打印</w:t>
      </w:r>
      <w:r>
        <w:rPr>
          <w:color w:val="1F2329"/>
          <w:spacing w:val="5"/>
          <w:sz w:val="32"/>
          <w:szCs w:val="32"/>
        </w:rPr>
        <w:t>件的长宽高均不得大于</w:t>
      </w:r>
      <w:r>
        <w:rPr>
          <w:color w:val="1F2329"/>
          <w:spacing w:val="-38"/>
          <w:sz w:val="32"/>
          <w:szCs w:val="32"/>
        </w:rPr>
        <w:t xml:space="preserve"> </w:t>
      </w:r>
      <w:r>
        <w:rPr>
          <w:color w:val="1F2329"/>
          <w:spacing w:val="5"/>
          <w:sz w:val="32"/>
          <w:szCs w:val="32"/>
        </w:rPr>
        <w:t>45</w:t>
      </w:r>
      <w:r>
        <w:rPr>
          <w:color w:val="1F2329"/>
          <w:sz w:val="32"/>
          <w:szCs w:val="32"/>
        </w:rPr>
        <w:t>mm</w:t>
      </w:r>
      <w:r>
        <w:rPr>
          <w:color w:val="1F2329"/>
          <w:spacing w:val="5"/>
          <w:sz w:val="32"/>
          <w:szCs w:val="32"/>
        </w:rPr>
        <w:t>。</w:t>
      </w:r>
    </w:p>
    <w:p>
      <w:pPr>
        <w:spacing w:line="253" w:lineRule="auto"/>
        <w:rPr>
          <w:rFonts w:ascii="Arial"/>
          <w:sz w:val="32"/>
          <w:szCs w:val="32"/>
        </w:rPr>
      </w:pPr>
    </w:p>
    <w:p>
      <w:pPr>
        <w:pStyle w:val="2"/>
        <w:spacing w:before="66" w:line="229" w:lineRule="auto"/>
        <w:ind w:left="445"/>
        <w:rPr>
          <w:sz w:val="32"/>
          <w:szCs w:val="32"/>
        </w:rPr>
      </w:pPr>
      <w:r>
        <w:rPr>
          <w:color w:val="1F2329"/>
          <w:spacing w:val="10"/>
          <w:sz w:val="32"/>
          <w:szCs w:val="32"/>
        </w:rPr>
        <w:t>3.7. 每台机器人电源电压不得超过9V，必须自备独立电源，</w:t>
      </w:r>
      <w:r>
        <w:rPr>
          <w:color w:val="1F2329"/>
          <w:spacing w:val="9"/>
          <w:sz w:val="32"/>
          <w:szCs w:val="32"/>
        </w:rPr>
        <w:t>不得连接外部电源。</w:t>
      </w:r>
    </w:p>
    <w:p>
      <w:pPr>
        <w:spacing w:line="254" w:lineRule="auto"/>
        <w:rPr>
          <w:rFonts w:ascii="Arial"/>
          <w:sz w:val="32"/>
          <w:szCs w:val="32"/>
        </w:rPr>
      </w:pPr>
    </w:p>
    <w:p>
      <w:pPr>
        <w:pStyle w:val="2"/>
        <w:spacing w:before="65" w:line="232" w:lineRule="auto"/>
        <w:ind w:left="440"/>
        <w:rPr>
          <w:sz w:val="32"/>
          <w:szCs w:val="32"/>
        </w:rPr>
      </w:pPr>
      <w:r>
        <w:rPr>
          <w:b/>
          <w:bCs/>
          <w:color w:val="1F2329"/>
          <w:spacing w:val="-9"/>
          <w:sz w:val="32"/>
          <w:szCs w:val="32"/>
        </w:rPr>
        <w:t>4</w:t>
      </w:r>
      <w:r>
        <w:rPr>
          <w:color w:val="1F2329"/>
          <w:spacing w:val="-9"/>
          <w:sz w:val="32"/>
          <w:szCs w:val="32"/>
        </w:rPr>
        <w:t xml:space="preserve"> </w:t>
      </w:r>
      <w:r>
        <w:rPr>
          <w:b/>
          <w:bCs/>
          <w:color w:val="1F2329"/>
          <w:spacing w:val="-9"/>
          <w:sz w:val="32"/>
          <w:szCs w:val="32"/>
        </w:rPr>
        <w:t>比赛</w:t>
      </w:r>
    </w:p>
    <w:p>
      <w:pPr>
        <w:spacing w:line="250" w:lineRule="auto"/>
        <w:rPr>
          <w:rFonts w:ascii="Arial"/>
          <w:sz w:val="32"/>
          <w:szCs w:val="32"/>
        </w:rPr>
      </w:pPr>
    </w:p>
    <w:p>
      <w:pPr>
        <w:pStyle w:val="2"/>
        <w:spacing w:before="65" w:line="231" w:lineRule="auto"/>
        <w:ind w:left="440"/>
        <w:rPr>
          <w:sz w:val="32"/>
          <w:szCs w:val="32"/>
        </w:rPr>
      </w:pPr>
      <w:r>
        <w:rPr>
          <w:b/>
          <w:bCs/>
          <w:color w:val="1F2329"/>
          <w:spacing w:val="4"/>
          <w:sz w:val="32"/>
          <w:szCs w:val="32"/>
        </w:rPr>
        <w:t>4.1</w:t>
      </w:r>
      <w:r>
        <w:rPr>
          <w:color w:val="1F2329"/>
          <w:spacing w:val="-31"/>
          <w:sz w:val="32"/>
          <w:szCs w:val="32"/>
        </w:rPr>
        <w:t xml:space="preserve"> </w:t>
      </w:r>
      <w:r>
        <w:rPr>
          <w:b/>
          <w:bCs/>
          <w:color w:val="1F2329"/>
          <w:spacing w:val="4"/>
          <w:sz w:val="32"/>
          <w:szCs w:val="32"/>
        </w:rPr>
        <w:t>机器人的任务</w:t>
      </w:r>
    </w:p>
    <w:p>
      <w:pPr>
        <w:spacing w:line="251" w:lineRule="auto"/>
        <w:rPr>
          <w:rFonts w:ascii="Arial"/>
          <w:sz w:val="32"/>
          <w:szCs w:val="32"/>
        </w:rPr>
      </w:pPr>
    </w:p>
    <w:p>
      <w:pPr>
        <w:pStyle w:val="2"/>
        <w:spacing w:before="65" w:line="303" w:lineRule="auto"/>
        <w:ind w:left="33" w:firstLine="406"/>
        <w:rPr>
          <w:rFonts w:ascii="Arial"/>
          <w:sz w:val="32"/>
          <w:szCs w:val="32"/>
        </w:rPr>
      </w:pPr>
      <w:r>
        <w:rPr>
          <w:color w:val="1F2329"/>
          <w:spacing w:val="6"/>
          <w:sz w:val="32"/>
          <w:szCs w:val="32"/>
        </w:rPr>
        <w:t>4.1.1. 两台机器人在预编程序的控制下要分别</w:t>
      </w:r>
      <w:r>
        <w:rPr>
          <w:color w:val="1F2329"/>
          <w:spacing w:val="5"/>
          <w:sz w:val="32"/>
          <w:szCs w:val="32"/>
        </w:rPr>
        <w:t>从它们的启动区出发，完成一系列任务，</w:t>
      </w:r>
      <w:r>
        <w:rPr>
          <w:color w:val="1F2329"/>
          <w:sz w:val="32"/>
          <w:szCs w:val="32"/>
        </w:rPr>
        <w:t xml:space="preserve"> </w:t>
      </w:r>
      <w:r>
        <w:rPr>
          <w:color w:val="1F2329"/>
          <w:spacing w:val="9"/>
          <w:sz w:val="32"/>
          <w:szCs w:val="32"/>
        </w:rPr>
        <w:t>最后到达各自的终点，结束比赛。按照任务完成的情况</w:t>
      </w:r>
      <w:r>
        <w:rPr>
          <w:color w:val="1F2329"/>
          <w:spacing w:val="8"/>
          <w:sz w:val="32"/>
          <w:szCs w:val="32"/>
        </w:rPr>
        <w:t>获得分数。</w:t>
      </w:r>
    </w:p>
    <w:p>
      <w:pPr>
        <w:pStyle w:val="2"/>
        <w:spacing w:before="66" w:line="304" w:lineRule="auto"/>
        <w:ind w:left="30" w:right="67" w:firstLine="410"/>
        <w:rPr>
          <w:rFonts w:ascii="Arial"/>
          <w:sz w:val="32"/>
          <w:szCs w:val="32"/>
        </w:rPr>
      </w:pPr>
      <w:r>
        <w:rPr>
          <w:color w:val="1F2329"/>
          <w:spacing w:val="8"/>
          <w:sz w:val="32"/>
          <w:szCs w:val="32"/>
        </w:rPr>
        <w:t>4.1.2. 本届比赛中机器人的任务包括必须完成的“基本任务</w:t>
      </w:r>
      <w:r>
        <w:rPr>
          <w:color w:val="1F2329"/>
          <w:spacing w:val="-61"/>
          <w:sz w:val="32"/>
          <w:szCs w:val="32"/>
        </w:rPr>
        <w:t xml:space="preserve"> </w:t>
      </w:r>
      <w:r>
        <w:rPr>
          <w:color w:val="1F2329"/>
          <w:spacing w:val="8"/>
          <w:sz w:val="32"/>
          <w:szCs w:val="32"/>
        </w:rPr>
        <w:t>”、可以选择完成的“备</w:t>
      </w:r>
      <w:r>
        <w:rPr>
          <w:color w:val="1F2329"/>
          <w:spacing w:val="3"/>
          <w:sz w:val="32"/>
          <w:szCs w:val="32"/>
        </w:rPr>
        <w:t>选任务</w:t>
      </w:r>
      <w:r>
        <w:rPr>
          <w:color w:val="1F2329"/>
          <w:spacing w:val="-71"/>
          <w:sz w:val="32"/>
          <w:szCs w:val="32"/>
        </w:rPr>
        <w:t xml:space="preserve"> </w:t>
      </w:r>
      <w:r>
        <w:rPr>
          <w:color w:val="1F2329"/>
          <w:spacing w:val="3"/>
          <w:sz w:val="32"/>
          <w:szCs w:val="32"/>
        </w:rPr>
        <w:t>”和“</w:t>
      </w:r>
      <w:r>
        <w:rPr>
          <w:color w:val="1F2329"/>
          <w:spacing w:val="-75"/>
          <w:sz w:val="32"/>
          <w:szCs w:val="32"/>
        </w:rPr>
        <w:t xml:space="preserve"> </w:t>
      </w:r>
      <w:r>
        <w:rPr>
          <w:color w:val="1F2329"/>
          <w:spacing w:val="3"/>
          <w:sz w:val="32"/>
          <w:szCs w:val="32"/>
        </w:rPr>
        <w:t>附加任务</w:t>
      </w:r>
      <w:r>
        <w:rPr>
          <w:color w:val="1F2329"/>
          <w:spacing w:val="-70"/>
          <w:sz w:val="32"/>
          <w:szCs w:val="32"/>
        </w:rPr>
        <w:t xml:space="preserve"> </w:t>
      </w:r>
      <w:r>
        <w:rPr>
          <w:color w:val="1F2329"/>
          <w:spacing w:val="3"/>
          <w:sz w:val="32"/>
          <w:szCs w:val="32"/>
        </w:rPr>
        <w:t>”。</w:t>
      </w:r>
    </w:p>
    <w:p>
      <w:pPr>
        <w:pStyle w:val="2"/>
        <w:spacing w:before="65" w:line="340" w:lineRule="auto"/>
        <w:ind w:left="28" w:right="57" w:firstLine="411"/>
        <w:rPr>
          <w:sz w:val="32"/>
          <w:szCs w:val="32"/>
        </w:rPr>
      </w:pPr>
      <w:r>
        <w:rPr>
          <w:color w:val="1F2329"/>
          <w:spacing w:val="9"/>
          <w:sz w:val="32"/>
          <w:szCs w:val="32"/>
        </w:rPr>
        <w:t>4.1.3. 基本任务涉及的模型沿主干道周围放置，具体位置根据任务要求固</w:t>
      </w:r>
      <w:r>
        <w:rPr>
          <w:color w:val="1F2329"/>
          <w:spacing w:val="8"/>
          <w:sz w:val="32"/>
          <w:szCs w:val="32"/>
        </w:rPr>
        <w:t>定设置于场</w:t>
      </w:r>
      <w:r>
        <w:rPr>
          <w:color w:val="1F2329"/>
          <w:sz w:val="32"/>
          <w:szCs w:val="32"/>
        </w:rPr>
        <w:t xml:space="preserve"> </w:t>
      </w:r>
      <w:r>
        <w:rPr>
          <w:color w:val="1F2329"/>
          <w:spacing w:val="6"/>
          <w:sz w:val="32"/>
          <w:szCs w:val="32"/>
        </w:rPr>
        <w:t>地图内。其余“备选任务</w:t>
      </w:r>
      <w:r>
        <w:rPr>
          <w:color w:val="1F2329"/>
          <w:spacing w:val="-70"/>
          <w:sz w:val="32"/>
          <w:szCs w:val="32"/>
        </w:rPr>
        <w:t xml:space="preserve"> </w:t>
      </w:r>
      <w:r>
        <w:rPr>
          <w:color w:val="1F2329"/>
          <w:spacing w:val="6"/>
          <w:sz w:val="32"/>
          <w:szCs w:val="32"/>
        </w:rPr>
        <w:t>”及“附加任务</w:t>
      </w:r>
      <w:r>
        <w:rPr>
          <w:color w:val="1F2329"/>
          <w:spacing w:val="-70"/>
          <w:sz w:val="32"/>
          <w:szCs w:val="32"/>
        </w:rPr>
        <w:t xml:space="preserve"> </w:t>
      </w:r>
      <w:r>
        <w:rPr>
          <w:color w:val="1F2329"/>
          <w:spacing w:val="6"/>
          <w:sz w:val="32"/>
          <w:szCs w:val="32"/>
        </w:rPr>
        <w:t>”模型的具体位置在参</w:t>
      </w:r>
      <w:r>
        <w:rPr>
          <w:color w:val="1F2329"/>
          <w:spacing w:val="5"/>
          <w:sz w:val="32"/>
          <w:szCs w:val="32"/>
        </w:rPr>
        <w:t>赛队检录后抽签确定。模型</w:t>
      </w:r>
      <w:r>
        <w:rPr>
          <w:color w:val="1F2329"/>
          <w:spacing w:val="7"/>
          <w:sz w:val="32"/>
          <w:szCs w:val="32"/>
        </w:rPr>
        <w:t>位置一旦确定，各场比赛不再改变。比赛中实际使用的任务模型在结构、颜色上可能与本规</w:t>
      </w:r>
      <w:r>
        <w:rPr>
          <w:color w:val="1F2329"/>
          <w:spacing w:val="8"/>
          <w:sz w:val="32"/>
          <w:szCs w:val="32"/>
        </w:rPr>
        <w:t>则上的图形稍有不同，参赛队应具备适应能力。</w:t>
      </w:r>
    </w:p>
    <w:p>
      <w:pPr>
        <w:spacing w:line="340" w:lineRule="auto"/>
        <w:rPr>
          <w:sz w:val="32"/>
          <w:szCs w:val="32"/>
        </w:rPr>
        <w:sectPr>
          <w:pgSz w:w="11907" w:h="16840"/>
          <w:pgMar w:top="1427" w:right="1744" w:bottom="0" w:left="1786" w:header="0" w:footer="0" w:gutter="0"/>
          <w:cols w:space="720" w:num="1"/>
        </w:sectPr>
      </w:pPr>
    </w:p>
    <w:p>
      <w:pPr>
        <w:spacing w:line="249" w:lineRule="auto"/>
        <w:rPr>
          <w:rFonts w:ascii="Arial"/>
          <w:sz w:val="32"/>
          <w:szCs w:val="32"/>
        </w:rPr>
      </w:pPr>
    </w:p>
    <w:p>
      <w:pPr>
        <w:spacing w:line="249" w:lineRule="auto"/>
        <w:rPr>
          <w:rFonts w:ascii="Arial"/>
          <w:sz w:val="32"/>
          <w:szCs w:val="32"/>
        </w:rPr>
      </w:pPr>
    </w:p>
    <w:p>
      <w:pPr>
        <w:spacing w:line="250" w:lineRule="auto"/>
        <w:rPr>
          <w:rFonts w:ascii="Arial"/>
          <w:sz w:val="32"/>
          <w:szCs w:val="32"/>
        </w:rPr>
      </w:pPr>
    </w:p>
    <w:p>
      <w:pPr>
        <w:spacing w:line="250" w:lineRule="auto"/>
        <w:rPr>
          <w:rFonts w:ascii="Arial"/>
          <w:sz w:val="32"/>
          <w:szCs w:val="32"/>
        </w:rPr>
      </w:pPr>
    </w:p>
    <w:p>
      <w:pPr>
        <w:pStyle w:val="2"/>
        <w:spacing w:before="65" w:line="231" w:lineRule="auto"/>
        <w:ind w:left="440"/>
        <w:rPr>
          <w:sz w:val="32"/>
          <w:szCs w:val="32"/>
        </w:rPr>
      </w:pPr>
      <w:r>
        <w:rPr>
          <w:b/>
          <w:bCs/>
          <w:color w:val="1F2329"/>
          <w:spacing w:val="3"/>
          <w:sz w:val="32"/>
          <w:szCs w:val="32"/>
        </w:rPr>
        <w:t>4.2</w:t>
      </w:r>
      <w:r>
        <w:rPr>
          <w:color w:val="1F2329"/>
          <w:spacing w:val="-32"/>
          <w:sz w:val="32"/>
          <w:szCs w:val="32"/>
        </w:rPr>
        <w:t xml:space="preserve"> </w:t>
      </w:r>
      <w:r>
        <w:rPr>
          <w:b/>
          <w:bCs/>
          <w:color w:val="1F2329"/>
          <w:spacing w:val="3"/>
          <w:sz w:val="32"/>
          <w:szCs w:val="32"/>
        </w:rPr>
        <w:t>基本任务</w:t>
      </w:r>
    </w:p>
    <w:p>
      <w:pPr>
        <w:spacing w:line="252" w:lineRule="auto"/>
        <w:rPr>
          <w:rFonts w:ascii="Arial"/>
          <w:sz w:val="32"/>
          <w:szCs w:val="32"/>
        </w:rPr>
      </w:pPr>
    </w:p>
    <w:p>
      <w:pPr>
        <w:pStyle w:val="2"/>
        <w:spacing w:before="65" w:line="232" w:lineRule="auto"/>
        <w:ind w:left="440"/>
        <w:rPr>
          <w:sz w:val="32"/>
          <w:szCs w:val="32"/>
        </w:rPr>
      </w:pPr>
      <w:r>
        <w:rPr>
          <w:b/>
          <w:bCs/>
          <w:color w:val="1F2329"/>
          <w:spacing w:val="-1"/>
          <w:sz w:val="32"/>
          <w:szCs w:val="32"/>
        </w:rPr>
        <w:t>4.2.1</w:t>
      </w:r>
      <w:r>
        <w:rPr>
          <w:color w:val="1F2329"/>
          <w:spacing w:val="-14"/>
          <w:sz w:val="32"/>
          <w:szCs w:val="32"/>
        </w:rPr>
        <w:t xml:space="preserve"> </w:t>
      </w:r>
      <w:r>
        <w:rPr>
          <w:b/>
          <w:bCs/>
          <w:color w:val="1F2329"/>
          <w:spacing w:val="-1"/>
          <w:sz w:val="32"/>
          <w:szCs w:val="32"/>
        </w:rPr>
        <w:t>出发</w:t>
      </w:r>
    </w:p>
    <w:p>
      <w:pPr>
        <w:spacing w:line="250" w:lineRule="auto"/>
        <w:rPr>
          <w:rFonts w:ascii="Arial"/>
          <w:sz w:val="32"/>
          <w:szCs w:val="32"/>
        </w:rPr>
      </w:pPr>
    </w:p>
    <w:p>
      <w:pPr>
        <w:pStyle w:val="2"/>
        <w:spacing w:before="65" w:line="228" w:lineRule="auto"/>
        <w:ind w:left="859"/>
        <w:rPr>
          <w:rFonts w:ascii="Arial"/>
          <w:sz w:val="32"/>
          <w:szCs w:val="32"/>
        </w:rPr>
      </w:pPr>
      <w:r>
        <w:rPr>
          <w:color w:val="1F2329"/>
          <w:spacing w:val="9"/>
          <w:sz w:val="32"/>
          <w:szCs w:val="32"/>
        </w:rPr>
        <w:t>- 参赛队的两台机器人可以按自己的意愿分别放在两个启动区中的一个。</w:t>
      </w:r>
    </w:p>
    <w:p>
      <w:pPr>
        <w:pStyle w:val="2"/>
        <w:spacing w:before="65" w:line="229" w:lineRule="auto"/>
        <w:ind w:left="859"/>
        <w:rPr>
          <w:rFonts w:ascii="Arial"/>
          <w:sz w:val="32"/>
          <w:szCs w:val="32"/>
        </w:rPr>
      </w:pPr>
      <w:r>
        <w:rPr>
          <w:color w:val="1F2329"/>
          <w:spacing w:val="7"/>
          <w:sz w:val="32"/>
          <w:szCs w:val="32"/>
        </w:rPr>
        <w:t>-</w:t>
      </w:r>
      <w:r>
        <w:rPr>
          <w:color w:val="1F2329"/>
          <w:spacing w:val="44"/>
          <w:sz w:val="32"/>
          <w:szCs w:val="32"/>
        </w:rPr>
        <w:t xml:space="preserve"> </w:t>
      </w:r>
      <w:r>
        <w:rPr>
          <w:color w:val="1F2329"/>
          <w:spacing w:val="7"/>
          <w:sz w:val="32"/>
          <w:szCs w:val="32"/>
        </w:rPr>
        <w:t>比赛开始后，两台机器人离开各自的启动区。</w:t>
      </w:r>
    </w:p>
    <w:p>
      <w:pPr>
        <w:pStyle w:val="2"/>
        <w:spacing w:before="66" w:line="228" w:lineRule="auto"/>
        <w:ind w:left="859"/>
        <w:rPr>
          <w:rFonts w:ascii="Arial"/>
          <w:sz w:val="32"/>
          <w:szCs w:val="32"/>
        </w:rPr>
      </w:pPr>
      <w:r>
        <w:rPr>
          <w:color w:val="1F2329"/>
          <w:spacing w:val="8"/>
          <w:sz w:val="32"/>
          <w:szCs w:val="32"/>
        </w:rPr>
        <w:t>- 机器人在地面的正投影完全在启动区外即表示完成了出发任务，每台记</w:t>
      </w:r>
      <w:r>
        <w:rPr>
          <w:color w:val="1F2329"/>
          <w:spacing w:val="-28"/>
          <w:sz w:val="32"/>
          <w:szCs w:val="32"/>
        </w:rPr>
        <w:t xml:space="preserve"> </w:t>
      </w:r>
      <w:r>
        <w:rPr>
          <w:color w:val="1F2329"/>
          <w:spacing w:val="8"/>
          <w:sz w:val="32"/>
          <w:szCs w:val="32"/>
        </w:rPr>
        <w:t>25</w:t>
      </w:r>
      <w:r>
        <w:rPr>
          <w:color w:val="1F2329"/>
          <w:spacing w:val="-32"/>
          <w:sz w:val="32"/>
          <w:szCs w:val="32"/>
        </w:rPr>
        <w:t xml:space="preserve"> </w:t>
      </w:r>
      <w:r>
        <w:rPr>
          <w:color w:val="1F2329"/>
          <w:spacing w:val="8"/>
          <w:sz w:val="32"/>
          <w:szCs w:val="32"/>
        </w:rPr>
        <w:t>分。</w:t>
      </w:r>
    </w:p>
    <w:p>
      <w:pPr>
        <w:pStyle w:val="2"/>
        <w:spacing w:before="66" w:line="229" w:lineRule="auto"/>
        <w:ind w:left="859"/>
        <w:rPr>
          <w:sz w:val="32"/>
          <w:szCs w:val="32"/>
        </w:rPr>
      </w:pPr>
      <w:r>
        <w:rPr>
          <w:color w:val="1F2329"/>
          <w:spacing w:val="8"/>
          <w:sz w:val="32"/>
          <w:szCs w:val="32"/>
        </w:rPr>
        <w:t>- 每场比赛中，每台机器人只有一次出发任务。</w:t>
      </w:r>
    </w:p>
    <w:p>
      <w:pPr>
        <w:spacing w:line="253" w:lineRule="auto"/>
        <w:rPr>
          <w:rFonts w:ascii="Arial"/>
          <w:sz w:val="32"/>
          <w:szCs w:val="32"/>
        </w:rPr>
      </w:pPr>
    </w:p>
    <w:p>
      <w:pPr>
        <w:pStyle w:val="2"/>
        <w:spacing w:before="65" w:line="232" w:lineRule="auto"/>
        <w:ind w:left="440"/>
        <w:rPr>
          <w:sz w:val="32"/>
          <w:szCs w:val="32"/>
        </w:rPr>
      </w:pPr>
      <w:r>
        <w:rPr>
          <w:b/>
          <w:bCs/>
          <w:color w:val="1F2329"/>
          <w:spacing w:val="5"/>
          <w:sz w:val="32"/>
          <w:szCs w:val="32"/>
        </w:rPr>
        <w:t>4.2.2.贸易通道巡查</w:t>
      </w:r>
    </w:p>
    <w:p>
      <w:pPr>
        <w:spacing w:line="248" w:lineRule="auto"/>
        <w:rPr>
          <w:rFonts w:ascii="Arial"/>
          <w:sz w:val="32"/>
          <w:szCs w:val="32"/>
        </w:rPr>
      </w:pPr>
    </w:p>
    <w:p>
      <w:pPr>
        <w:pStyle w:val="2"/>
        <w:spacing w:before="65" w:line="302" w:lineRule="auto"/>
        <w:ind w:left="29" w:right="61" w:firstLine="830"/>
        <w:rPr>
          <w:rFonts w:ascii="Arial"/>
          <w:sz w:val="32"/>
          <w:szCs w:val="32"/>
        </w:rPr>
      </w:pPr>
      <w:r>
        <w:rPr>
          <w:color w:val="1F2329"/>
          <w:spacing w:val="5"/>
          <w:sz w:val="32"/>
          <w:szCs w:val="32"/>
        </w:rPr>
        <w:t>- 沿着主干道有</w:t>
      </w:r>
      <w:r>
        <w:rPr>
          <w:color w:val="1F2329"/>
          <w:spacing w:val="-8"/>
          <w:sz w:val="32"/>
          <w:szCs w:val="32"/>
        </w:rPr>
        <w:t xml:space="preserve"> </w:t>
      </w:r>
      <w:r>
        <w:rPr>
          <w:color w:val="1F2329"/>
          <w:spacing w:val="5"/>
          <w:sz w:val="32"/>
          <w:szCs w:val="32"/>
        </w:rPr>
        <w:t>10</w:t>
      </w:r>
      <w:r>
        <w:rPr>
          <w:color w:val="1F2329"/>
          <w:spacing w:val="-30"/>
          <w:sz w:val="32"/>
          <w:szCs w:val="32"/>
        </w:rPr>
        <w:t xml:space="preserve"> </w:t>
      </w:r>
      <w:r>
        <w:rPr>
          <w:color w:val="1F2329"/>
          <w:spacing w:val="5"/>
          <w:sz w:val="32"/>
          <w:szCs w:val="32"/>
        </w:rPr>
        <w:t>条与引导线正交的标记线。在标记线旁分别以“a、b、c、……</w:t>
      </w:r>
      <w:r>
        <w:rPr>
          <w:color w:val="1F2329"/>
          <w:sz w:val="32"/>
          <w:szCs w:val="32"/>
        </w:rPr>
        <w:t xml:space="preserve"> </w:t>
      </w:r>
      <w:r>
        <w:rPr>
          <w:color w:val="1F2329"/>
          <w:spacing w:val="3"/>
          <w:sz w:val="32"/>
          <w:szCs w:val="32"/>
        </w:rPr>
        <w:t>j</w:t>
      </w:r>
      <w:r>
        <w:rPr>
          <w:color w:val="1F2329"/>
          <w:spacing w:val="-72"/>
          <w:sz w:val="32"/>
          <w:szCs w:val="32"/>
        </w:rPr>
        <w:t xml:space="preserve"> </w:t>
      </w:r>
      <w:r>
        <w:rPr>
          <w:color w:val="1F2329"/>
          <w:spacing w:val="3"/>
          <w:sz w:val="32"/>
          <w:szCs w:val="32"/>
        </w:rPr>
        <w:t>”英文字母标注。</w:t>
      </w:r>
    </w:p>
    <w:p>
      <w:pPr>
        <w:pStyle w:val="2"/>
        <w:spacing w:before="65" w:line="305" w:lineRule="auto"/>
        <w:ind w:left="31" w:firstLine="828"/>
        <w:rPr>
          <w:sz w:val="32"/>
          <w:szCs w:val="32"/>
        </w:rPr>
      </w:pPr>
      <w:r>
        <w:rPr>
          <w:color w:val="1F2329"/>
          <w:spacing w:val="8"/>
          <w:sz w:val="32"/>
          <w:szCs w:val="32"/>
        </w:rPr>
        <w:t>- 机器人在地面的正投影与一条标记线接触即表</w:t>
      </w:r>
      <w:r>
        <w:rPr>
          <w:color w:val="1F2329"/>
          <w:spacing w:val="7"/>
          <w:sz w:val="32"/>
          <w:szCs w:val="32"/>
        </w:rPr>
        <w:t>示成功巡查了一个路段，记</w:t>
      </w:r>
      <w:r>
        <w:rPr>
          <w:color w:val="1F2329"/>
          <w:spacing w:val="-33"/>
          <w:sz w:val="32"/>
          <w:szCs w:val="32"/>
        </w:rPr>
        <w:t xml:space="preserve"> </w:t>
      </w:r>
      <w:r>
        <w:rPr>
          <w:color w:val="1F2329"/>
          <w:spacing w:val="7"/>
          <w:sz w:val="32"/>
          <w:szCs w:val="32"/>
        </w:rPr>
        <w:t>5</w:t>
      </w:r>
      <w:r>
        <w:rPr>
          <w:color w:val="1F2329"/>
          <w:spacing w:val="-30"/>
          <w:sz w:val="32"/>
          <w:szCs w:val="32"/>
        </w:rPr>
        <w:t xml:space="preserve"> </w:t>
      </w:r>
      <w:r>
        <w:rPr>
          <w:color w:val="1F2329"/>
          <w:spacing w:val="7"/>
          <w:sz w:val="32"/>
          <w:szCs w:val="32"/>
        </w:rPr>
        <w:t>分。</w:t>
      </w:r>
      <w:r>
        <w:rPr>
          <w:color w:val="1F2329"/>
          <w:sz w:val="32"/>
          <w:szCs w:val="32"/>
        </w:rPr>
        <w:t xml:space="preserve"> </w:t>
      </w:r>
      <w:r>
        <w:rPr>
          <w:color w:val="1F2329"/>
          <w:spacing w:val="5"/>
          <w:sz w:val="32"/>
          <w:szCs w:val="32"/>
        </w:rPr>
        <w:t>成功巡查全部路段，可获得</w:t>
      </w:r>
      <w:r>
        <w:rPr>
          <w:color w:val="1F2329"/>
          <w:spacing w:val="-23"/>
          <w:sz w:val="32"/>
          <w:szCs w:val="32"/>
        </w:rPr>
        <w:t xml:space="preserve"> </w:t>
      </w:r>
      <w:r>
        <w:rPr>
          <w:color w:val="1F2329"/>
          <w:spacing w:val="5"/>
          <w:sz w:val="32"/>
          <w:szCs w:val="32"/>
        </w:rPr>
        <w:t>50</w:t>
      </w:r>
      <w:r>
        <w:rPr>
          <w:color w:val="1F2329"/>
          <w:spacing w:val="-32"/>
          <w:sz w:val="32"/>
          <w:szCs w:val="32"/>
        </w:rPr>
        <w:t xml:space="preserve"> </w:t>
      </w:r>
      <w:r>
        <w:rPr>
          <w:color w:val="1F2329"/>
          <w:spacing w:val="5"/>
          <w:sz w:val="32"/>
          <w:szCs w:val="32"/>
        </w:rPr>
        <w:t>分。</w:t>
      </w:r>
    </w:p>
    <w:p>
      <w:pPr>
        <w:spacing w:line="252" w:lineRule="auto"/>
        <w:rPr>
          <w:rFonts w:ascii="Arial"/>
          <w:sz w:val="32"/>
          <w:szCs w:val="32"/>
        </w:rPr>
      </w:pPr>
    </w:p>
    <w:p>
      <w:pPr>
        <w:pStyle w:val="2"/>
        <w:spacing w:before="66" w:line="229" w:lineRule="auto"/>
        <w:ind w:left="440"/>
        <w:rPr>
          <w:sz w:val="32"/>
          <w:szCs w:val="32"/>
        </w:rPr>
      </w:pPr>
      <w:r>
        <w:rPr>
          <w:b/>
          <w:bCs/>
          <w:color w:val="1F2329"/>
          <w:spacing w:val="3"/>
          <w:sz w:val="32"/>
          <w:szCs w:val="32"/>
        </w:rPr>
        <w:t>4.2.3</w:t>
      </w:r>
      <w:r>
        <w:rPr>
          <w:color w:val="1F2329"/>
          <w:spacing w:val="-31"/>
          <w:sz w:val="32"/>
          <w:szCs w:val="32"/>
        </w:rPr>
        <w:t xml:space="preserve"> </w:t>
      </w:r>
      <w:r>
        <w:rPr>
          <w:b/>
          <w:bCs/>
          <w:color w:val="1F2329"/>
          <w:spacing w:val="3"/>
          <w:sz w:val="32"/>
          <w:szCs w:val="32"/>
        </w:rPr>
        <w:t>物资运输</w:t>
      </w:r>
    </w:p>
    <w:p>
      <w:pPr>
        <w:spacing w:line="254" w:lineRule="auto"/>
        <w:rPr>
          <w:rFonts w:ascii="Arial"/>
          <w:sz w:val="32"/>
          <w:szCs w:val="32"/>
        </w:rPr>
      </w:pPr>
    </w:p>
    <w:p>
      <w:pPr>
        <w:pStyle w:val="2"/>
        <w:spacing w:before="65" w:line="229" w:lineRule="auto"/>
        <w:jc w:val="right"/>
        <w:rPr>
          <w:color w:val="1F2329"/>
          <w:spacing w:val="8"/>
          <w:sz w:val="32"/>
          <w:szCs w:val="32"/>
        </w:rPr>
      </w:pPr>
      <w:r>
        <w:rPr>
          <w:color w:val="1F2329"/>
          <w:spacing w:val="9"/>
          <w:sz w:val="32"/>
          <w:szCs w:val="32"/>
        </w:rPr>
        <w:t>- 任务模型由两个货物模型组成。其初始分别覆</w:t>
      </w:r>
      <w:r>
        <w:rPr>
          <w:color w:val="1F2329"/>
          <w:spacing w:val="8"/>
          <w:sz w:val="32"/>
          <w:szCs w:val="32"/>
        </w:rPr>
        <w:t>盖于由裁</w:t>
      </w:r>
    </w:p>
    <w:p>
      <w:pPr>
        <w:pStyle w:val="2"/>
        <w:spacing w:before="65" w:line="229" w:lineRule="auto"/>
        <w:jc w:val="both"/>
        <w:rPr>
          <w:rFonts w:ascii="Arial"/>
          <w:sz w:val="32"/>
          <w:szCs w:val="32"/>
        </w:rPr>
      </w:pPr>
      <w:r>
        <w:rPr>
          <w:color w:val="1F2329"/>
          <w:spacing w:val="8"/>
          <w:sz w:val="32"/>
          <w:szCs w:val="32"/>
        </w:rPr>
        <w:t>判抽签确定的标记线上。</w:t>
      </w:r>
    </w:p>
    <w:p>
      <w:pPr>
        <w:pStyle w:val="2"/>
        <w:spacing w:before="65" w:line="303" w:lineRule="auto"/>
        <w:ind w:left="52" w:right="3" w:firstLine="807"/>
        <w:rPr>
          <w:rFonts w:ascii="Arial"/>
          <w:sz w:val="32"/>
          <w:szCs w:val="32"/>
        </w:rPr>
      </w:pPr>
      <w:r>
        <w:rPr>
          <w:color w:val="1F2329"/>
          <w:spacing w:val="2"/>
          <w:sz w:val="32"/>
          <w:szCs w:val="32"/>
        </w:rPr>
        <w:t>- 运输的目的地在编程调试开始前，</w:t>
      </w:r>
      <w:r>
        <w:rPr>
          <w:spacing w:val="2"/>
          <w:sz w:val="32"/>
          <w:szCs w:val="32"/>
        </w:rPr>
        <w:t>现场</w:t>
      </w:r>
      <w:r>
        <w:rPr>
          <w:color w:val="1F2329"/>
          <w:spacing w:val="2"/>
          <w:sz w:val="32"/>
          <w:szCs w:val="32"/>
        </w:rPr>
        <w:t>从 “①</w:t>
      </w:r>
      <w:r>
        <w:rPr>
          <w:color w:val="1F2329"/>
          <w:spacing w:val="-69"/>
          <w:sz w:val="32"/>
          <w:szCs w:val="32"/>
        </w:rPr>
        <w:t xml:space="preserve"> </w:t>
      </w:r>
      <w:r>
        <w:rPr>
          <w:color w:val="1F2329"/>
          <w:spacing w:val="1"/>
          <w:sz w:val="32"/>
          <w:szCs w:val="32"/>
        </w:rPr>
        <w:t>、②</w:t>
      </w:r>
      <w:r>
        <w:rPr>
          <w:color w:val="1F2329"/>
          <w:spacing w:val="-68"/>
          <w:sz w:val="32"/>
          <w:szCs w:val="32"/>
        </w:rPr>
        <w:t xml:space="preserve"> </w:t>
      </w:r>
      <w:r>
        <w:rPr>
          <w:color w:val="1F2329"/>
          <w:spacing w:val="1"/>
          <w:sz w:val="32"/>
          <w:szCs w:val="32"/>
        </w:rPr>
        <w:t>、③</w:t>
      </w:r>
      <w:r>
        <w:rPr>
          <w:color w:val="1F2329"/>
          <w:spacing w:val="-68"/>
          <w:sz w:val="32"/>
          <w:szCs w:val="32"/>
        </w:rPr>
        <w:t xml:space="preserve"> </w:t>
      </w:r>
      <w:r>
        <w:rPr>
          <w:color w:val="1F2329"/>
          <w:spacing w:val="1"/>
          <w:sz w:val="32"/>
          <w:szCs w:val="32"/>
        </w:rPr>
        <w:t>、④</w:t>
      </w:r>
      <w:r>
        <w:rPr>
          <w:color w:val="1F2329"/>
          <w:spacing w:val="-71"/>
          <w:sz w:val="32"/>
          <w:szCs w:val="32"/>
        </w:rPr>
        <w:t xml:space="preserve"> </w:t>
      </w:r>
      <w:r>
        <w:rPr>
          <w:color w:val="1F2329"/>
          <w:spacing w:val="1"/>
          <w:sz w:val="32"/>
          <w:szCs w:val="32"/>
        </w:rPr>
        <w:t>、⑤</w:t>
      </w:r>
      <w:r>
        <w:rPr>
          <w:color w:val="1F2329"/>
          <w:spacing w:val="-70"/>
          <w:sz w:val="32"/>
          <w:szCs w:val="32"/>
        </w:rPr>
        <w:t xml:space="preserve"> </w:t>
      </w:r>
      <w:r>
        <w:rPr>
          <w:color w:val="1F2329"/>
          <w:spacing w:val="1"/>
          <w:sz w:val="32"/>
          <w:szCs w:val="32"/>
        </w:rPr>
        <w:t>”中抽取两个，</w:t>
      </w:r>
      <w:r>
        <w:rPr>
          <w:color w:val="1F2329"/>
          <w:sz w:val="32"/>
          <w:szCs w:val="32"/>
        </w:rPr>
        <w:t xml:space="preserve"> </w:t>
      </w:r>
      <w:r>
        <w:rPr>
          <w:color w:val="1F2329"/>
          <w:spacing w:val="6"/>
          <w:sz w:val="32"/>
          <w:szCs w:val="32"/>
        </w:rPr>
        <w:t>同一组别的所有轮次均保持一致。</w:t>
      </w:r>
    </w:p>
    <w:p>
      <w:pPr>
        <w:pStyle w:val="2"/>
        <w:spacing w:before="65" w:line="304" w:lineRule="auto"/>
        <w:ind w:left="28" w:right="58" w:firstLine="831"/>
        <w:rPr>
          <w:sz w:val="32"/>
          <w:szCs w:val="32"/>
        </w:rPr>
      </w:pPr>
      <w:r>
        <w:rPr>
          <w:color w:val="1F2329"/>
          <w:spacing w:val="7"/>
          <w:sz w:val="32"/>
          <w:szCs w:val="32"/>
        </w:rPr>
        <w:t>- 机器人到达货物，需要将货物推送至指定的目的地内。每个目的地仅能放一个货</w:t>
      </w:r>
      <w:r>
        <w:rPr>
          <w:color w:val="1F2329"/>
          <w:sz w:val="32"/>
          <w:szCs w:val="32"/>
        </w:rPr>
        <w:t xml:space="preserve"> </w:t>
      </w:r>
      <w:r>
        <w:rPr>
          <w:color w:val="1F2329"/>
          <w:spacing w:val="-3"/>
          <w:sz w:val="32"/>
          <w:szCs w:val="32"/>
        </w:rPr>
        <w:t>物。</w:t>
      </w:r>
    </w:p>
    <w:p>
      <w:pPr>
        <w:spacing w:line="251" w:lineRule="auto"/>
        <w:rPr>
          <w:rFonts w:ascii="Arial"/>
          <w:sz w:val="32"/>
          <w:szCs w:val="32"/>
        </w:rPr>
      </w:pPr>
    </w:p>
    <w:p>
      <w:pPr>
        <w:pStyle w:val="2"/>
        <w:spacing w:before="66" w:line="229" w:lineRule="auto"/>
        <w:ind w:left="859"/>
        <w:rPr>
          <w:sz w:val="32"/>
          <w:szCs w:val="32"/>
        </w:rPr>
      </w:pPr>
      <w:r>
        <w:rPr>
          <w:color w:val="1F2329"/>
          <w:spacing w:val="7"/>
          <w:sz w:val="32"/>
          <w:szCs w:val="32"/>
        </w:rPr>
        <w:t>- 货物与指定的一个目的地保持接触，每台记</w:t>
      </w:r>
      <w:r>
        <w:rPr>
          <w:color w:val="1F2329"/>
          <w:spacing w:val="-27"/>
          <w:sz w:val="32"/>
          <w:szCs w:val="32"/>
        </w:rPr>
        <w:t xml:space="preserve"> </w:t>
      </w:r>
      <w:r>
        <w:rPr>
          <w:color w:val="1F2329"/>
          <w:spacing w:val="7"/>
          <w:sz w:val="32"/>
          <w:szCs w:val="32"/>
        </w:rPr>
        <w:t>50</w:t>
      </w:r>
      <w:r>
        <w:rPr>
          <w:color w:val="1F2329"/>
          <w:spacing w:val="-32"/>
          <w:sz w:val="32"/>
          <w:szCs w:val="32"/>
        </w:rPr>
        <w:t xml:space="preserve"> </w:t>
      </w:r>
      <w:r>
        <w:rPr>
          <w:color w:val="1F2329"/>
          <w:spacing w:val="7"/>
          <w:sz w:val="32"/>
          <w:szCs w:val="32"/>
        </w:rPr>
        <w:t>分。</w:t>
      </w:r>
    </w:p>
    <w:p>
      <w:pPr>
        <w:spacing w:line="355" w:lineRule="auto"/>
        <w:rPr>
          <w:rFonts w:ascii="Arial"/>
          <w:sz w:val="21"/>
        </w:rPr>
      </w:pPr>
      <w:r>
        <w:drawing>
          <wp:anchor distT="0" distB="0" distL="0" distR="0" simplePos="0" relativeHeight="251659264" behindDoc="0" locked="0" layoutInCell="1" allowOverlap="1">
            <wp:simplePos x="0" y="0"/>
            <wp:positionH relativeFrom="column">
              <wp:posOffset>3223895</wp:posOffset>
            </wp:positionH>
            <wp:positionV relativeFrom="paragraph">
              <wp:posOffset>203835</wp:posOffset>
            </wp:positionV>
            <wp:extent cx="1440180" cy="144018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1440179" cy="1440179"/>
                    </a:xfrm>
                    <a:prstGeom prst="rect">
                      <a:avLst/>
                    </a:prstGeom>
                  </pic:spPr>
                </pic:pic>
              </a:graphicData>
            </a:graphic>
          </wp:anchor>
        </w:drawing>
      </w:r>
    </w:p>
    <w:p>
      <w:pPr>
        <w:spacing w:line="466" w:lineRule="exact"/>
        <w:ind w:firstLine="2214"/>
      </w:pPr>
      <w:r>
        <w:rPr>
          <w:position w:val="-9"/>
        </w:rPr>
        <w:pict>
          <v:group id="_x0000_s1026" o:spid="_x0000_s1026" o:spt="203" style="height:23.3pt;width:45pt;" coordsize="900,465">
            <o:lock v:ext="edit"/>
            <v:shape id="_x0000_s1027" o:spid="_x0000_s1027" style="position:absolute;left:0;top:0;height:465;width:900;" fillcolor="#FFFFFF" filled="t" stroked="f" coordsize="900,465" path="m0,79c0,35,34,0,76,0l300,0,427,0,434,0c477,0,512,35,512,78l511,79,900,172,511,194,511,388c512,431,477,465,434,465l427,465,300,465,76,465c34,465,0,431,0,388l0,194,0,78,0,79e">
              <v:fill on="t" focussize="0,0"/>
              <v:stroke on="f"/>
              <v:imagedata o:title=""/>
              <o:lock v:ext="edit"/>
            </v:shape>
            <v:shape id="_x0000_s1028" o:spid="_x0000_s1028" o:spt="202" type="#_x0000_t202" style="position:absolute;left:-20;top:-20;height:505;width:940;" filled="f" stroked="f" coordsize="21600,21600">
              <v:path/>
              <v:fill on="f" focussize="0,0"/>
              <v:stroke on="f"/>
              <v:imagedata o:title=""/>
              <o:lock v:ext="edit" aspectratio="f"/>
              <v:textbox inset="0mm,0mm,0mm,0mm">
                <w:txbxContent>
                  <w:p>
                    <w:pPr>
                      <w:spacing w:before="147" w:line="211" w:lineRule="auto"/>
                      <w:ind w:left="189"/>
                      <w:rPr>
                        <w:rFonts w:ascii="DengXian" w:hAnsi="DengXian" w:eastAsia="DengXian" w:cs="DengXian"/>
                        <w:sz w:val="18"/>
                        <w:szCs w:val="18"/>
                      </w:rPr>
                    </w:pPr>
                    <w:r>
                      <w:rPr>
                        <w:rFonts w:ascii="DengXian" w:hAnsi="DengXian" w:eastAsia="DengXian" w:cs="DengXian"/>
                        <w:b/>
                        <w:bCs/>
                        <w:sz w:val="18"/>
                        <w:szCs w:val="18"/>
                      </w:rPr>
                      <w:t>②</w:t>
                    </w:r>
                  </w:p>
                </w:txbxContent>
              </v:textbox>
            </v:shape>
            <w10:wrap type="none"/>
            <w10:anchorlock/>
          </v:group>
        </w:pict>
      </w:r>
    </w:p>
    <w:p>
      <w:pPr>
        <w:spacing w:before="126" w:line="212" w:lineRule="auto"/>
        <w:ind w:left="1179"/>
        <w:rPr>
          <w:rFonts w:ascii="DengXian" w:hAnsi="DengXian" w:eastAsia="DengXian" w:cs="DengXian"/>
          <w:sz w:val="18"/>
          <w:szCs w:val="18"/>
        </w:rPr>
      </w:pPr>
      <w:r>
        <w:drawing>
          <wp:anchor distT="0" distB="0" distL="0" distR="0" simplePos="0" relativeHeight="251658240" behindDoc="1" locked="0" layoutInCell="1" allowOverlap="1">
            <wp:simplePos x="0" y="0"/>
            <wp:positionH relativeFrom="column">
              <wp:posOffset>636905</wp:posOffset>
            </wp:positionH>
            <wp:positionV relativeFrom="paragraph">
              <wp:posOffset>-338455</wp:posOffset>
            </wp:positionV>
            <wp:extent cx="2519680" cy="154686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
                    <a:stretch>
                      <a:fillRect/>
                    </a:stretch>
                  </pic:blipFill>
                  <pic:spPr>
                    <a:xfrm>
                      <a:off x="0" y="0"/>
                      <a:ext cx="2519934" cy="1546987"/>
                    </a:xfrm>
                    <a:prstGeom prst="rect">
                      <a:avLst/>
                    </a:prstGeom>
                  </pic:spPr>
                </pic:pic>
              </a:graphicData>
            </a:graphic>
          </wp:anchor>
        </w:drawing>
      </w:r>
      <w:r>
        <w:rPr>
          <w:rFonts w:ascii="DengXian" w:hAnsi="DengXian" w:eastAsia="DengXian" w:cs="DengXian"/>
          <w:b/>
          <w:bCs/>
          <w:sz w:val="18"/>
          <w:szCs w:val="18"/>
        </w:rPr>
        <w:t>①</w:t>
      </w:r>
    </w:p>
    <w:p>
      <w:pPr>
        <w:spacing w:line="316" w:lineRule="auto"/>
        <w:rPr>
          <w:rFonts w:ascii="Arial"/>
          <w:sz w:val="21"/>
        </w:rPr>
      </w:pPr>
      <w:r>
        <w:pict>
          <v:shape id="_x0000_s1029" o:spid="_x0000_s1029" o:spt="202" type="#_x0000_t202" style="position:absolute;left:0pt;margin-left:124.2pt;margin-top:12.15pt;height:12.7pt;width:10.95pt;z-index:251660288;mso-width-relative:page;mso-height-relative:page;" filled="f" stroked="f" coordsize="21600,21600">
            <v:path/>
            <v:fill on="f" focussize="0,0"/>
            <v:stroke on="f"/>
            <v:imagedata o:title=""/>
            <o:lock v:ext="edit" aspectratio="f"/>
            <v:textbox inset="0mm,0mm,0mm,0mm">
              <w:txbxContent>
                <w:p>
                  <w:pPr>
                    <w:spacing w:before="20" w:line="210" w:lineRule="auto"/>
                    <w:ind w:left="20"/>
                    <w:rPr>
                      <w:rFonts w:ascii="DengXian" w:hAnsi="DengXian" w:eastAsia="DengXian" w:cs="DengXian"/>
                      <w:sz w:val="18"/>
                      <w:szCs w:val="18"/>
                    </w:rPr>
                  </w:pPr>
                  <w:r>
                    <w:rPr>
                      <w:rFonts w:ascii="DengXian" w:hAnsi="DengXian" w:eastAsia="DengXian" w:cs="DengXian"/>
                      <w:b/>
                      <w:bCs/>
                      <w:sz w:val="18"/>
                      <w:szCs w:val="18"/>
                    </w:rPr>
                    <w:t>③</w:t>
                  </w:r>
                </w:p>
              </w:txbxContent>
            </v:textbox>
          </v:shape>
        </w:pict>
      </w:r>
    </w:p>
    <w:p>
      <w:pPr>
        <w:spacing w:before="1" w:line="846" w:lineRule="exact"/>
        <w:ind w:firstLine="4184"/>
      </w:pPr>
      <w:r>
        <w:rPr>
          <w:position w:val="-16"/>
        </w:rPr>
        <w:pict>
          <v:group id="_x0000_s1030" o:spid="_x0000_s1030" o:spt="203" style="height:42.3pt;width:26.25pt;" coordsize="525,845">
            <o:lock v:ext="edit"/>
            <v:shape id="_x0000_s1031" o:spid="_x0000_s1031" o:spt="75" type="#_x0000_t75" style="position:absolute;left:0;top:0;height:845;width:525;" filled="f" stroked="f" coordsize="21600,21600">
              <v:path/>
              <v:fill on="f" focussize="0,0"/>
              <v:stroke on="f"/>
              <v:imagedata r:id="rId13" o:title=""/>
              <o:lock v:ext="edit" aspectratio="t"/>
            </v:shape>
            <v:shape id="_x0000_s1032" o:spid="_x0000_s1032" o:spt="202" type="#_x0000_t202" style="position:absolute;left:-20;top:-20;height:885;width:565;" filled="f" stroked="f" coordsize="21600,21600">
              <v:path/>
              <v:fill on="f" focussize="0,0"/>
              <v:stroke on="f"/>
              <v:imagedata o:title=""/>
              <o:lock v:ext="edit" aspectratio="f"/>
              <v:textbox inset="0mm,0mm,0mm,0mm">
                <w:txbxContent>
                  <w:p>
                    <w:pPr>
                      <w:spacing w:line="457" w:lineRule="auto"/>
                      <w:rPr>
                        <w:rFonts w:ascii="Arial"/>
                        <w:sz w:val="21"/>
                      </w:rPr>
                    </w:pPr>
                  </w:p>
                  <w:p>
                    <w:pPr>
                      <w:spacing w:before="61" w:line="211" w:lineRule="auto"/>
                      <w:ind w:left="197"/>
                      <w:rPr>
                        <w:rFonts w:ascii="DengXian" w:hAnsi="DengXian" w:eastAsia="DengXian" w:cs="DengXian"/>
                        <w:sz w:val="18"/>
                        <w:szCs w:val="18"/>
                      </w:rPr>
                    </w:pPr>
                    <w:r>
                      <w:rPr>
                        <w:rFonts w:ascii="DengXian" w:hAnsi="DengXian" w:eastAsia="DengXian" w:cs="DengXian"/>
                        <w:b/>
                        <w:bCs/>
                        <w:sz w:val="18"/>
                        <w:szCs w:val="18"/>
                      </w:rPr>
                      <w:t>⑤</w:t>
                    </w:r>
                  </w:p>
                </w:txbxContent>
              </v:textbox>
            </v:shape>
            <w10:wrap type="none"/>
            <w10:anchorlock/>
          </v:group>
        </w:pict>
      </w:r>
    </w:p>
    <w:p>
      <w:pPr>
        <w:spacing w:before="51" w:line="211" w:lineRule="auto"/>
        <w:ind w:left="2233"/>
        <w:rPr>
          <w:rFonts w:ascii="DengXian" w:hAnsi="DengXian" w:eastAsia="DengXian" w:cs="DengXian"/>
          <w:sz w:val="18"/>
          <w:szCs w:val="18"/>
        </w:rPr>
      </w:pPr>
      <w:r>
        <w:rPr>
          <w:rFonts w:ascii="DengXian" w:hAnsi="DengXian" w:eastAsia="DengXian" w:cs="DengXian"/>
          <w:b/>
          <w:bCs/>
          <w:sz w:val="18"/>
          <w:szCs w:val="18"/>
        </w:rPr>
        <w:t>④</w:t>
      </w:r>
    </w:p>
    <w:p>
      <w:pPr>
        <w:spacing w:line="265" w:lineRule="auto"/>
        <w:rPr>
          <w:rFonts w:ascii="Arial"/>
          <w:sz w:val="21"/>
        </w:rPr>
      </w:pPr>
    </w:p>
    <w:p>
      <w:pPr>
        <w:pStyle w:val="2"/>
        <w:spacing w:before="66" w:line="237" w:lineRule="auto"/>
        <w:ind w:left="440"/>
        <w:rPr>
          <w:sz w:val="32"/>
          <w:szCs w:val="32"/>
        </w:rPr>
      </w:pPr>
      <w:r>
        <w:rPr>
          <w:b/>
          <w:bCs/>
          <w:color w:val="1F2329"/>
          <w:spacing w:val="2"/>
          <w:sz w:val="32"/>
          <w:szCs w:val="32"/>
        </w:rPr>
        <w:t>4.2.4</w:t>
      </w:r>
      <w:r>
        <w:rPr>
          <w:color w:val="1F2329"/>
          <w:spacing w:val="-36"/>
          <w:sz w:val="32"/>
          <w:szCs w:val="32"/>
        </w:rPr>
        <w:t xml:space="preserve"> </w:t>
      </w:r>
      <w:r>
        <w:rPr>
          <w:b/>
          <w:bCs/>
          <w:color w:val="1F2329"/>
          <w:spacing w:val="2"/>
          <w:sz w:val="32"/>
          <w:szCs w:val="32"/>
        </w:rPr>
        <w:t>返回</w:t>
      </w:r>
    </w:p>
    <w:p>
      <w:pPr>
        <w:spacing w:line="244" w:lineRule="auto"/>
        <w:rPr>
          <w:rFonts w:ascii="Arial"/>
          <w:sz w:val="32"/>
          <w:szCs w:val="32"/>
        </w:rPr>
      </w:pPr>
    </w:p>
    <w:p>
      <w:pPr>
        <w:pStyle w:val="2"/>
        <w:spacing w:before="66" w:line="377" w:lineRule="auto"/>
        <w:ind w:left="31" w:right="61" w:firstLine="827"/>
        <w:rPr>
          <w:sz w:val="32"/>
          <w:szCs w:val="32"/>
        </w:rPr>
        <w:sectPr>
          <w:headerReference r:id="rId5" w:type="default"/>
          <w:pgSz w:w="11907" w:h="16840"/>
          <w:pgMar w:top="400" w:right="1741" w:bottom="0" w:left="1786" w:header="0" w:footer="0" w:gutter="0"/>
          <w:cols w:space="720" w:num="1"/>
        </w:sectPr>
      </w:pPr>
      <w:r>
        <w:rPr>
          <w:color w:val="1F2329"/>
          <w:spacing w:val="7"/>
          <w:sz w:val="32"/>
          <w:szCs w:val="32"/>
        </w:rPr>
        <w:t>- 计时结束前，机器人根据各传感器的输出、按照程序在没有任何人工干预的</w:t>
      </w:r>
      <w:r>
        <w:rPr>
          <w:color w:val="1F2329"/>
          <w:spacing w:val="6"/>
          <w:sz w:val="32"/>
          <w:szCs w:val="32"/>
        </w:rPr>
        <w:t>情况</w:t>
      </w:r>
      <w:r>
        <w:rPr>
          <w:color w:val="1F2329"/>
          <w:sz w:val="32"/>
          <w:szCs w:val="32"/>
        </w:rPr>
        <w:t xml:space="preserve"> </w:t>
      </w:r>
      <w:r>
        <w:rPr>
          <w:color w:val="1F2329"/>
          <w:spacing w:val="5"/>
          <w:sz w:val="32"/>
          <w:szCs w:val="32"/>
        </w:rPr>
        <w:t>下，</w:t>
      </w:r>
      <w:r>
        <w:rPr>
          <w:color w:val="1F2329"/>
          <w:spacing w:val="-27"/>
          <w:sz w:val="32"/>
          <w:szCs w:val="32"/>
        </w:rPr>
        <w:t xml:space="preserve"> </w:t>
      </w:r>
      <w:r>
        <w:rPr>
          <w:color w:val="1F2329"/>
          <w:spacing w:val="5"/>
          <w:sz w:val="32"/>
          <w:szCs w:val="32"/>
        </w:rPr>
        <w:t>自主安全返回任一启动区，即为成功返回。</w:t>
      </w:r>
    </w:p>
    <w:p>
      <w:pPr>
        <w:spacing w:line="250" w:lineRule="auto"/>
        <w:rPr>
          <w:rFonts w:ascii="Arial"/>
          <w:sz w:val="32"/>
          <w:szCs w:val="32"/>
        </w:rPr>
      </w:pPr>
    </w:p>
    <w:p>
      <w:pPr>
        <w:pStyle w:val="2"/>
        <w:spacing w:before="65" w:line="303" w:lineRule="auto"/>
        <w:ind w:left="39" w:firstLine="820"/>
        <w:rPr>
          <w:sz w:val="32"/>
          <w:szCs w:val="32"/>
        </w:rPr>
      </w:pPr>
      <w:r>
        <w:rPr>
          <w:color w:val="1F2329"/>
          <w:sz w:val="32"/>
          <w:szCs w:val="32"/>
        </w:rPr>
        <w:t>- 机器人的驱动轮接触启动区</w:t>
      </w:r>
      <w:r>
        <w:rPr>
          <w:sz w:val="32"/>
          <w:szCs w:val="32"/>
        </w:rPr>
        <w:t>并静止，</w:t>
      </w:r>
      <w:r>
        <w:rPr>
          <w:color w:val="1F2329"/>
          <w:sz w:val="32"/>
          <w:szCs w:val="32"/>
        </w:rPr>
        <w:t>且控制器屏幕清晰显示蓝</w:t>
      </w:r>
      <w:r>
        <w:rPr>
          <w:color w:val="1F2329"/>
          <w:spacing w:val="-1"/>
          <w:sz w:val="32"/>
          <w:szCs w:val="32"/>
        </w:rPr>
        <w:t>底白色字体“返回</w:t>
      </w:r>
      <w:r>
        <w:rPr>
          <w:color w:val="1F2329"/>
          <w:spacing w:val="-70"/>
          <w:sz w:val="32"/>
          <w:szCs w:val="32"/>
        </w:rPr>
        <w:t xml:space="preserve"> </w:t>
      </w:r>
      <w:r>
        <w:rPr>
          <w:color w:val="1F2329"/>
          <w:spacing w:val="-1"/>
          <w:sz w:val="32"/>
          <w:szCs w:val="32"/>
        </w:rPr>
        <w:t>”，</w:t>
      </w:r>
      <w:r>
        <w:rPr>
          <w:color w:val="1F2329"/>
          <w:sz w:val="32"/>
          <w:szCs w:val="32"/>
        </w:rPr>
        <w:t xml:space="preserve"> </w:t>
      </w:r>
      <w:r>
        <w:rPr>
          <w:color w:val="1F2329"/>
          <w:spacing w:val="7"/>
          <w:sz w:val="32"/>
          <w:szCs w:val="32"/>
        </w:rPr>
        <w:t>即完成了返回任务。完成任务的每台机器人记</w:t>
      </w:r>
      <w:r>
        <w:rPr>
          <w:color w:val="1F2329"/>
          <w:spacing w:val="-35"/>
          <w:sz w:val="32"/>
          <w:szCs w:val="32"/>
        </w:rPr>
        <w:t xml:space="preserve"> </w:t>
      </w:r>
      <w:r>
        <w:rPr>
          <w:color w:val="1F2329"/>
          <w:spacing w:val="6"/>
          <w:sz w:val="32"/>
          <w:szCs w:val="32"/>
        </w:rPr>
        <w:t>25</w:t>
      </w:r>
      <w:r>
        <w:rPr>
          <w:color w:val="1F2329"/>
          <w:spacing w:val="-32"/>
          <w:sz w:val="32"/>
          <w:szCs w:val="32"/>
        </w:rPr>
        <w:t xml:space="preserve"> </w:t>
      </w:r>
      <w:r>
        <w:rPr>
          <w:color w:val="1F2329"/>
          <w:spacing w:val="6"/>
          <w:sz w:val="32"/>
          <w:szCs w:val="32"/>
        </w:rPr>
        <w:t>分。</w:t>
      </w:r>
    </w:p>
    <w:p>
      <w:pPr>
        <w:spacing w:line="256" w:lineRule="auto"/>
        <w:rPr>
          <w:rFonts w:ascii="Arial"/>
          <w:sz w:val="32"/>
          <w:szCs w:val="32"/>
        </w:rPr>
      </w:pPr>
    </w:p>
    <w:p>
      <w:pPr>
        <w:pStyle w:val="2"/>
        <w:spacing w:before="65" w:line="229" w:lineRule="auto"/>
        <w:ind w:left="859"/>
        <w:rPr>
          <w:sz w:val="32"/>
          <w:szCs w:val="32"/>
        </w:rPr>
      </w:pPr>
      <w:r>
        <w:rPr>
          <w:color w:val="1F2329"/>
          <w:spacing w:val="8"/>
          <w:sz w:val="32"/>
          <w:szCs w:val="32"/>
        </w:rPr>
        <w:t>- 每台机器人只能完成一次返回任务。</w:t>
      </w:r>
    </w:p>
    <w:p>
      <w:pPr>
        <w:spacing w:line="250" w:lineRule="auto"/>
        <w:rPr>
          <w:rFonts w:ascii="Arial"/>
          <w:sz w:val="32"/>
          <w:szCs w:val="32"/>
        </w:rPr>
      </w:pPr>
    </w:p>
    <w:p>
      <w:pPr>
        <w:pStyle w:val="2"/>
        <w:spacing w:before="65" w:line="232" w:lineRule="auto"/>
        <w:ind w:left="440"/>
        <w:rPr>
          <w:sz w:val="32"/>
          <w:szCs w:val="32"/>
        </w:rPr>
      </w:pPr>
      <w:r>
        <w:rPr>
          <w:b/>
          <w:bCs/>
          <w:color w:val="1F2329"/>
          <w:spacing w:val="3"/>
          <w:sz w:val="32"/>
          <w:szCs w:val="32"/>
        </w:rPr>
        <w:t>4.3</w:t>
      </w:r>
      <w:r>
        <w:rPr>
          <w:color w:val="1F2329"/>
          <w:spacing w:val="-32"/>
          <w:sz w:val="32"/>
          <w:szCs w:val="32"/>
        </w:rPr>
        <w:t xml:space="preserve"> </w:t>
      </w:r>
      <w:r>
        <w:rPr>
          <w:b/>
          <w:bCs/>
          <w:color w:val="1F2329"/>
          <w:spacing w:val="3"/>
          <w:sz w:val="32"/>
          <w:szCs w:val="32"/>
        </w:rPr>
        <w:t>备选任务</w:t>
      </w:r>
    </w:p>
    <w:p>
      <w:pPr>
        <w:spacing w:line="252" w:lineRule="auto"/>
        <w:rPr>
          <w:rFonts w:ascii="Arial"/>
          <w:sz w:val="32"/>
          <w:szCs w:val="32"/>
        </w:rPr>
      </w:pPr>
    </w:p>
    <w:p>
      <w:pPr>
        <w:pStyle w:val="2"/>
        <w:spacing w:before="65" w:line="377" w:lineRule="auto"/>
        <w:ind w:left="30" w:firstLine="419"/>
        <w:jc w:val="both"/>
        <w:rPr>
          <w:sz w:val="32"/>
          <w:szCs w:val="32"/>
        </w:rPr>
      </w:pPr>
      <w:r>
        <w:rPr>
          <w:color w:val="1F2329"/>
          <w:spacing w:val="6"/>
          <w:sz w:val="32"/>
          <w:szCs w:val="32"/>
        </w:rPr>
        <w:t>备选任务的模型安排在主干道或围栏上。机器人需要按照要求完成任务或绕过任务</w:t>
      </w:r>
      <w:r>
        <w:rPr>
          <w:color w:val="1F2329"/>
          <w:spacing w:val="5"/>
          <w:sz w:val="32"/>
          <w:szCs w:val="32"/>
        </w:rPr>
        <w:t>模型，</w:t>
      </w:r>
      <w:r>
        <w:rPr>
          <w:color w:val="1F2329"/>
          <w:spacing w:val="9"/>
          <w:sz w:val="32"/>
          <w:szCs w:val="32"/>
        </w:rPr>
        <w:t>获得相应得分。其中小学组至少设置4</w:t>
      </w:r>
      <w:r>
        <w:rPr>
          <w:color w:val="1F2329"/>
          <w:spacing w:val="-32"/>
          <w:sz w:val="32"/>
          <w:szCs w:val="32"/>
        </w:rPr>
        <w:t xml:space="preserve"> </w:t>
      </w:r>
      <w:r>
        <w:rPr>
          <w:color w:val="1F2329"/>
          <w:spacing w:val="9"/>
          <w:sz w:val="32"/>
          <w:szCs w:val="32"/>
        </w:rPr>
        <w:t>个备选任务，初中组至少设置5</w:t>
      </w:r>
      <w:r>
        <w:rPr>
          <w:color w:val="1F2329"/>
          <w:spacing w:val="-31"/>
          <w:sz w:val="32"/>
          <w:szCs w:val="32"/>
        </w:rPr>
        <w:t xml:space="preserve"> </w:t>
      </w:r>
      <w:r>
        <w:rPr>
          <w:color w:val="1F2329"/>
          <w:spacing w:val="9"/>
          <w:sz w:val="32"/>
          <w:szCs w:val="32"/>
        </w:rPr>
        <w:t>个</w:t>
      </w:r>
      <w:r>
        <w:rPr>
          <w:color w:val="1F2329"/>
          <w:spacing w:val="8"/>
          <w:sz w:val="32"/>
          <w:szCs w:val="32"/>
        </w:rPr>
        <w:t>备选任务，高中组则设置全部6</w:t>
      </w:r>
      <w:r>
        <w:rPr>
          <w:color w:val="1F2329"/>
          <w:spacing w:val="-31"/>
          <w:sz w:val="32"/>
          <w:szCs w:val="32"/>
        </w:rPr>
        <w:t xml:space="preserve"> </w:t>
      </w:r>
      <w:r>
        <w:rPr>
          <w:color w:val="1F2329"/>
          <w:spacing w:val="8"/>
          <w:sz w:val="32"/>
          <w:szCs w:val="32"/>
        </w:rPr>
        <w:t>个备选任务。具体任务数量、类型及其任务模型的摆放位置将以抽签的形式决</w:t>
      </w:r>
      <w:r>
        <w:rPr>
          <w:color w:val="1F2329"/>
          <w:spacing w:val="10"/>
          <w:sz w:val="32"/>
          <w:szCs w:val="32"/>
        </w:rPr>
        <w:t>定（抽签方法见附录2）。各参赛队的两台机器人可自行分配需要完成的备选任务。</w:t>
      </w:r>
    </w:p>
    <w:p>
      <w:pPr>
        <w:pStyle w:val="2"/>
        <w:spacing w:before="160" w:line="229" w:lineRule="auto"/>
        <w:ind w:left="440"/>
        <w:rPr>
          <w:sz w:val="32"/>
          <w:szCs w:val="32"/>
        </w:rPr>
      </w:pPr>
      <w:r>
        <w:rPr>
          <w:b/>
          <w:bCs/>
          <w:color w:val="1F2329"/>
          <w:spacing w:val="4"/>
          <w:sz w:val="32"/>
          <w:szCs w:val="32"/>
        </w:rPr>
        <w:t>4.3.1</w:t>
      </w:r>
      <w:r>
        <w:rPr>
          <w:color w:val="1F2329"/>
          <w:spacing w:val="-32"/>
          <w:sz w:val="32"/>
          <w:szCs w:val="32"/>
        </w:rPr>
        <w:t xml:space="preserve"> </w:t>
      </w:r>
      <w:r>
        <w:rPr>
          <w:b/>
          <w:bCs/>
          <w:color w:val="1F2329"/>
          <w:spacing w:val="4"/>
          <w:sz w:val="32"/>
          <w:szCs w:val="32"/>
        </w:rPr>
        <w:t>文化展品布置</w:t>
      </w:r>
    </w:p>
    <w:p>
      <w:pPr>
        <w:spacing w:line="252" w:lineRule="auto"/>
        <w:rPr>
          <w:rFonts w:ascii="Arial"/>
          <w:sz w:val="32"/>
          <w:szCs w:val="32"/>
        </w:rPr>
      </w:pPr>
    </w:p>
    <w:p>
      <w:pPr>
        <w:pStyle w:val="2"/>
        <w:spacing w:before="65" w:line="230" w:lineRule="auto"/>
        <w:ind w:left="859"/>
        <w:rPr>
          <w:rFonts w:ascii="Arial"/>
          <w:sz w:val="32"/>
          <w:szCs w:val="32"/>
        </w:rPr>
      </w:pPr>
      <w:r>
        <w:rPr>
          <w:color w:val="1F2329"/>
          <w:spacing w:val="8"/>
          <w:sz w:val="32"/>
          <w:szCs w:val="32"/>
        </w:rPr>
        <w:t>- 任务模型主要由展品架、支架、定位点组成。</w:t>
      </w:r>
    </w:p>
    <w:p>
      <w:pPr>
        <w:pStyle w:val="2"/>
        <w:spacing w:before="65" w:line="230" w:lineRule="auto"/>
        <w:ind w:left="859"/>
        <w:rPr>
          <w:sz w:val="32"/>
          <w:szCs w:val="32"/>
        </w:rPr>
      </w:pPr>
      <w:r>
        <w:rPr>
          <w:color w:val="1F2329"/>
          <w:spacing w:val="9"/>
          <w:sz w:val="32"/>
          <w:szCs w:val="32"/>
        </w:rPr>
        <w:t>- 机器人需推动展品架向前移动，使展品架由倒伏状态变为竖直状态。</w:t>
      </w:r>
    </w:p>
    <w:p>
      <w:pPr>
        <w:pStyle w:val="2"/>
        <w:spacing w:before="66" w:line="229" w:lineRule="auto"/>
        <w:ind w:left="859"/>
        <w:rPr>
          <w:sz w:val="32"/>
          <w:szCs w:val="32"/>
        </w:rPr>
      </w:pPr>
      <w:r>
        <w:rPr>
          <w:color w:val="1F2329"/>
          <w:spacing w:val="6"/>
          <w:sz w:val="32"/>
          <w:szCs w:val="32"/>
        </w:rPr>
        <w:t>- 支架与定位点保持接触，记</w:t>
      </w:r>
      <w:r>
        <w:rPr>
          <w:color w:val="1F2329"/>
          <w:spacing w:val="-31"/>
          <w:sz w:val="32"/>
          <w:szCs w:val="32"/>
        </w:rPr>
        <w:t xml:space="preserve"> </w:t>
      </w:r>
      <w:r>
        <w:rPr>
          <w:color w:val="1F2329"/>
          <w:spacing w:val="6"/>
          <w:sz w:val="32"/>
          <w:szCs w:val="32"/>
        </w:rPr>
        <w:t>50</w:t>
      </w:r>
      <w:r>
        <w:rPr>
          <w:color w:val="1F2329"/>
          <w:spacing w:val="-30"/>
          <w:sz w:val="32"/>
          <w:szCs w:val="32"/>
        </w:rPr>
        <w:t xml:space="preserve"> </w:t>
      </w:r>
      <w:r>
        <w:rPr>
          <w:color w:val="1F2329"/>
          <w:spacing w:val="6"/>
          <w:sz w:val="32"/>
          <w:szCs w:val="32"/>
        </w:rPr>
        <w:t>分。</w:t>
      </w:r>
    </w:p>
    <w:p>
      <w:pPr>
        <w:spacing w:line="333" w:lineRule="auto"/>
        <w:rPr>
          <w:rFonts w:ascii="Arial"/>
          <w:sz w:val="32"/>
          <w:szCs w:val="32"/>
        </w:rPr>
      </w:pPr>
      <w:r>
        <w:rPr>
          <w:sz w:val="32"/>
          <w:szCs w:val="32"/>
        </w:rPr>
        <w:drawing>
          <wp:anchor distT="0" distB="0" distL="0" distR="0" simplePos="0" relativeHeight="251661312" behindDoc="0" locked="0" layoutInCell="1" allowOverlap="1">
            <wp:simplePos x="0" y="0"/>
            <wp:positionH relativeFrom="column">
              <wp:posOffset>2383155</wp:posOffset>
            </wp:positionH>
            <wp:positionV relativeFrom="paragraph">
              <wp:posOffset>184150</wp:posOffset>
            </wp:positionV>
            <wp:extent cx="1799590" cy="179959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4"/>
                    <a:stretch>
                      <a:fillRect/>
                    </a:stretch>
                  </pic:blipFill>
                  <pic:spPr>
                    <a:xfrm>
                      <a:off x="0" y="0"/>
                      <a:ext cx="1799844" cy="1799844"/>
                    </a:xfrm>
                    <a:prstGeom prst="rect">
                      <a:avLst/>
                    </a:prstGeom>
                  </pic:spPr>
                </pic:pic>
              </a:graphicData>
            </a:graphic>
          </wp:anchor>
        </w:drawing>
      </w:r>
    </w:p>
    <w:p>
      <w:pPr>
        <w:spacing w:before="1" w:line="2834" w:lineRule="exact"/>
        <w:ind w:firstLine="427"/>
      </w:pPr>
      <w:r>
        <w:pict>
          <v:group id="_x0000_s1033" o:spid="_x0000_s1033" o:spt="203" style="position:absolute;left:0pt;margin-left:262.65pt;margin-top:92.9pt;height:47.25pt;width:73.85pt;z-index:251662336;mso-width-relative:page;mso-height-relative:page;" coordsize="1476,945">
            <o:lock v:ext="edit"/>
            <v:shape id="_x0000_s1034" o:spid="_x0000_s1034" o:spt="75" type="#_x0000_t75" style="position:absolute;left:0;top:0;height:945;width:1476;" filled="f" stroked="f" coordsize="21600,21600">
              <v:path/>
              <v:fill on="f" focussize="0,0"/>
              <v:stroke on="f"/>
              <v:imagedata r:id="rId15" o:title=""/>
              <o:lock v:ext="edit" aspectratio="t"/>
            </v:shape>
            <v:shape id="_x0000_s1035" o:spid="_x0000_s1035" o:spt="202" type="#_x0000_t202" style="position:absolute;left:-20;top:-20;height:1026;width:1516;" filled="f" stroked="f" coordsize="21600,21600">
              <v:path/>
              <v:fill on="f" focussize="0,0"/>
              <v:stroke on="f"/>
              <v:imagedata o:title=""/>
              <o:lock v:ext="edit" aspectratio="f"/>
              <v:textbox inset="0mm,0mm,0mm,0mm">
                <w:txbxContent>
                  <w:p>
                    <w:pPr>
                      <w:spacing w:line="300" w:lineRule="auto"/>
                      <w:rPr>
                        <w:rFonts w:ascii="Arial"/>
                        <w:sz w:val="21"/>
                      </w:rPr>
                    </w:pPr>
                  </w:p>
                  <w:p>
                    <w:pPr>
                      <w:spacing w:before="61" w:line="211" w:lineRule="auto"/>
                      <w:ind w:left="574"/>
                      <w:rPr>
                        <w:rFonts w:ascii="DengXian" w:hAnsi="DengXian" w:eastAsia="DengXian" w:cs="DengXian"/>
                        <w:sz w:val="18"/>
                        <w:szCs w:val="18"/>
                      </w:rPr>
                    </w:pPr>
                    <w:r>
                      <w:rPr>
                        <w:rFonts w:ascii="DengXian" w:hAnsi="DengXian" w:eastAsia="DengXian" w:cs="DengXian"/>
                        <w:b/>
                        <w:bCs/>
                        <w:spacing w:val="3"/>
                        <w:sz w:val="18"/>
                        <w:szCs w:val="18"/>
                      </w:rPr>
                      <w:t>支架接触</w:t>
                    </w:r>
                  </w:p>
                  <w:p>
                    <w:pPr>
                      <w:spacing w:before="68" w:line="211" w:lineRule="auto"/>
                      <w:ind w:left="568"/>
                      <w:rPr>
                        <w:rFonts w:ascii="DengXian" w:hAnsi="DengXian" w:eastAsia="DengXian" w:cs="DengXian"/>
                        <w:sz w:val="18"/>
                        <w:szCs w:val="18"/>
                      </w:rPr>
                    </w:pPr>
                    <w:r>
                      <w:rPr>
                        <w:rFonts w:ascii="DengXian" w:hAnsi="DengXian" w:eastAsia="DengXian" w:cs="DengXian"/>
                        <w:b/>
                        <w:bCs/>
                        <w:spacing w:val="-2"/>
                        <w:sz w:val="18"/>
                        <w:szCs w:val="18"/>
                      </w:rPr>
                      <w:t>定位点</w:t>
                    </w:r>
                  </w:p>
                </w:txbxContent>
              </v:textbox>
            </v:shape>
          </v:group>
        </w:pict>
      </w:r>
      <w:r>
        <w:rPr>
          <w:position w:val="-56"/>
        </w:rPr>
        <w:pict>
          <v:group id="_x0000_s1036" o:spid="_x0000_s1036" o:spt="203" style="height:141.75pt;width:161.95pt;" coordsize="3238,2835">
            <o:lock v:ext="edit"/>
            <v:shape id="_x0000_s1037" o:spid="_x0000_s1037" o:spt="75" type="#_x0000_t75" style="position:absolute;left:0;top:0;height:2835;width:3238;" filled="f" stroked="f" coordsize="21600,21600">
              <v:path/>
              <v:fill on="f" focussize="0,0"/>
              <v:stroke on="f"/>
              <v:imagedata r:id="rId16" o:title=""/>
              <o:lock v:ext="edit" aspectratio="t"/>
            </v:shape>
            <v:shape id="_x0000_s1038" o:spid="_x0000_s1038" o:spt="202" type="#_x0000_t202" style="position:absolute;left:-20;top:-20;height:2875;width:3278;" filled="f" stroked="f" coordsize="21600,21600">
              <v:path/>
              <v:fill on="f" focussize="0,0"/>
              <v:stroke on="f"/>
              <v:imagedata o:title=""/>
              <o:lock v:ext="edit" aspectratio="f"/>
              <v:textbox inset="0mm,0mm,0mm,0mm">
                <w:txbxContent>
                  <w:p>
                    <w:pPr>
                      <w:spacing w:before="204" w:line="209" w:lineRule="auto"/>
                      <w:ind w:left="573"/>
                      <w:rPr>
                        <w:rFonts w:ascii="DengXian" w:hAnsi="DengXian" w:eastAsia="DengXian" w:cs="DengXian"/>
                        <w:sz w:val="18"/>
                        <w:szCs w:val="18"/>
                      </w:rPr>
                    </w:pPr>
                    <w:r>
                      <w:rPr>
                        <w:rFonts w:ascii="DengXian" w:hAnsi="DengXian" w:eastAsia="DengXian" w:cs="DengXian"/>
                        <w:b/>
                        <w:bCs/>
                        <w:spacing w:val="-1"/>
                        <w:sz w:val="18"/>
                        <w:szCs w:val="18"/>
                      </w:rPr>
                      <w:t>展品架</w:t>
                    </w:r>
                  </w:p>
                  <w:p>
                    <w:pPr>
                      <w:spacing w:line="455" w:lineRule="auto"/>
                      <w:rPr>
                        <w:rFonts w:ascii="Arial"/>
                        <w:sz w:val="21"/>
                      </w:rPr>
                    </w:pPr>
                  </w:p>
                  <w:p>
                    <w:pPr>
                      <w:spacing w:before="61" w:line="209" w:lineRule="auto"/>
                      <w:ind w:left="204"/>
                      <w:rPr>
                        <w:rFonts w:ascii="DengXian" w:hAnsi="DengXian" w:eastAsia="DengXian" w:cs="DengXian"/>
                        <w:sz w:val="18"/>
                        <w:szCs w:val="18"/>
                      </w:rPr>
                    </w:pPr>
                    <w:r>
                      <w:rPr>
                        <w:rFonts w:ascii="DengXian" w:hAnsi="DengXian" w:eastAsia="DengXian" w:cs="DengXian"/>
                        <w:b/>
                        <w:bCs/>
                        <w:spacing w:val="-6"/>
                        <w:sz w:val="18"/>
                        <w:szCs w:val="18"/>
                      </w:rPr>
                      <w:t>支架</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61" w:line="211" w:lineRule="auto"/>
                      <w:ind w:left="2416"/>
                      <w:rPr>
                        <w:rFonts w:ascii="DengXian" w:hAnsi="DengXian" w:eastAsia="DengXian" w:cs="DengXian"/>
                        <w:sz w:val="18"/>
                        <w:szCs w:val="18"/>
                      </w:rPr>
                    </w:pPr>
                    <w:r>
                      <w:rPr>
                        <w:rFonts w:ascii="DengXian" w:hAnsi="DengXian" w:eastAsia="DengXian" w:cs="DengXian"/>
                        <w:b/>
                        <w:bCs/>
                        <w:spacing w:val="-2"/>
                        <w:sz w:val="18"/>
                        <w:szCs w:val="18"/>
                      </w:rPr>
                      <w:t>定位点</w:t>
                    </w:r>
                  </w:p>
                </w:txbxContent>
              </v:textbox>
            </v:shape>
            <w10:wrap type="none"/>
            <w10:anchorlock/>
          </v:group>
        </w:pict>
      </w:r>
    </w:p>
    <w:p>
      <w:pPr>
        <w:spacing w:line="325" w:lineRule="auto"/>
        <w:rPr>
          <w:rFonts w:ascii="Arial"/>
          <w:sz w:val="21"/>
        </w:rPr>
      </w:pPr>
    </w:p>
    <w:p>
      <w:pPr>
        <w:pStyle w:val="2"/>
        <w:spacing w:before="66" w:line="230" w:lineRule="auto"/>
        <w:ind w:left="440"/>
        <w:rPr>
          <w:sz w:val="32"/>
          <w:szCs w:val="32"/>
        </w:rPr>
      </w:pPr>
      <w:r>
        <w:rPr>
          <w:b/>
          <w:bCs/>
          <w:color w:val="1F2329"/>
          <w:spacing w:val="3"/>
          <w:sz w:val="32"/>
          <w:szCs w:val="32"/>
        </w:rPr>
        <w:t>4.3.2</w:t>
      </w:r>
      <w:r>
        <w:rPr>
          <w:color w:val="1F2329"/>
          <w:spacing w:val="-21"/>
          <w:sz w:val="32"/>
          <w:szCs w:val="32"/>
        </w:rPr>
        <w:t xml:space="preserve"> </w:t>
      </w:r>
      <w:r>
        <w:rPr>
          <w:b/>
          <w:bCs/>
          <w:color w:val="1F2329"/>
          <w:spacing w:val="3"/>
          <w:sz w:val="32"/>
          <w:szCs w:val="32"/>
        </w:rPr>
        <w:t>贸易桥梁搭建</w:t>
      </w:r>
    </w:p>
    <w:p>
      <w:pPr>
        <w:spacing w:line="250" w:lineRule="auto"/>
        <w:rPr>
          <w:rFonts w:ascii="Arial"/>
          <w:sz w:val="32"/>
          <w:szCs w:val="32"/>
        </w:rPr>
      </w:pPr>
    </w:p>
    <w:p>
      <w:pPr>
        <w:pStyle w:val="2"/>
        <w:spacing w:before="66" w:line="227" w:lineRule="auto"/>
        <w:ind w:left="859"/>
        <w:rPr>
          <w:rFonts w:ascii="Arial"/>
          <w:sz w:val="32"/>
          <w:szCs w:val="32"/>
        </w:rPr>
      </w:pPr>
      <w:r>
        <w:rPr>
          <w:color w:val="1F2329"/>
          <w:spacing w:val="9"/>
          <w:sz w:val="32"/>
          <w:szCs w:val="32"/>
        </w:rPr>
        <w:t>- 任务模型由转柄、桥基、桥身组成，初始状态中</w:t>
      </w:r>
      <w:r>
        <w:rPr>
          <w:spacing w:val="9"/>
          <w:sz w:val="32"/>
          <w:szCs w:val="32"/>
        </w:rPr>
        <w:t>转柄竖直向下</w:t>
      </w:r>
      <w:r>
        <w:rPr>
          <w:color w:val="1F2329"/>
          <w:spacing w:val="9"/>
          <w:sz w:val="32"/>
          <w:szCs w:val="32"/>
        </w:rPr>
        <w:t>。</w:t>
      </w:r>
    </w:p>
    <w:p>
      <w:pPr>
        <w:pStyle w:val="2"/>
        <w:spacing w:before="65" w:line="227" w:lineRule="auto"/>
        <w:ind w:left="859"/>
        <w:rPr>
          <w:rFonts w:ascii="Arial"/>
          <w:sz w:val="32"/>
          <w:szCs w:val="32"/>
        </w:rPr>
      </w:pPr>
      <w:r>
        <w:rPr>
          <w:color w:val="1F2329"/>
          <w:spacing w:val="8"/>
          <w:sz w:val="32"/>
          <w:szCs w:val="32"/>
        </w:rPr>
        <w:t>- 机器人需要</w:t>
      </w:r>
      <w:r>
        <w:rPr>
          <w:spacing w:val="8"/>
          <w:sz w:val="32"/>
          <w:szCs w:val="32"/>
        </w:rPr>
        <w:t>转动转柄</w:t>
      </w:r>
      <w:r>
        <w:rPr>
          <w:color w:val="1F2329"/>
          <w:spacing w:val="8"/>
          <w:sz w:val="32"/>
          <w:szCs w:val="32"/>
        </w:rPr>
        <w:t>，使桥基向上抬升。</w:t>
      </w:r>
    </w:p>
    <w:p>
      <w:pPr>
        <w:pStyle w:val="2"/>
        <w:spacing w:before="66" w:line="229" w:lineRule="auto"/>
        <w:ind w:left="859"/>
        <w:rPr>
          <w:sz w:val="32"/>
          <w:szCs w:val="32"/>
        </w:rPr>
      </w:pPr>
      <w:r>
        <w:rPr>
          <w:color w:val="1F2329"/>
          <w:spacing w:val="6"/>
          <w:sz w:val="32"/>
          <w:szCs w:val="32"/>
        </w:rPr>
        <w:t>- 两侧桥基与桥身保持接触，记</w:t>
      </w:r>
      <w:r>
        <w:rPr>
          <w:color w:val="1F2329"/>
          <w:spacing w:val="-26"/>
          <w:sz w:val="32"/>
          <w:szCs w:val="32"/>
        </w:rPr>
        <w:t xml:space="preserve"> </w:t>
      </w:r>
      <w:r>
        <w:rPr>
          <w:color w:val="1F2329"/>
          <w:spacing w:val="6"/>
          <w:sz w:val="32"/>
          <w:szCs w:val="32"/>
        </w:rPr>
        <w:t>50</w:t>
      </w:r>
      <w:r>
        <w:rPr>
          <w:color w:val="1F2329"/>
          <w:spacing w:val="-32"/>
          <w:sz w:val="32"/>
          <w:szCs w:val="32"/>
        </w:rPr>
        <w:t xml:space="preserve"> </w:t>
      </w:r>
      <w:r>
        <w:rPr>
          <w:color w:val="1F2329"/>
          <w:spacing w:val="6"/>
          <w:sz w:val="32"/>
          <w:szCs w:val="32"/>
        </w:rPr>
        <w:t>分。</w:t>
      </w:r>
    </w:p>
    <w:p>
      <w:pPr>
        <w:spacing w:line="229" w:lineRule="auto"/>
        <w:rPr>
          <w:sz w:val="32"/>
          <w:szCs w:val="32"/>
        </w:rPr>
        <w:sectPr>
          <w:headerReference r:id="rId6" w:type="default"/>
          <w:pgSz w:w="11907" w:h="16840"/>
          <w:pgMar w:top="400" w:right="1639" w:bottom="0" w:left="1786" w:header="0" w:footer="0" w:gutter="0"/>
          <w:cols w:space="720" w:num="1"/>
        </w:sect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835" w:lineRule="exact"/>
        <w:ind w:firstLine="427"/>
      </w:pPr>
      <w:r>
        <w:pict>
          <v:group id="_x0000_s1039" o:spid="_x0000_s1039" o:spt="203" style="position:absolute;left:0pt;margin-left:246.2pt;margin-top:15.6pt;height:33.65pt;width:77.55pt;z-index:251668480;mso-width-relative:page;mso-height-relative:page;" coordsize="1551,673">
            <o:lock v:ext="edit"/>
            <v:shape id="_x0000_s1040" o:spid="_x0000_s1040" o:spt="75" type="#_x0000_t75" style="position:absolute;left:0;top:0;height:673;width:1551;" filled="f" stroked="f" coordsize="21600,21600">
              <v:path/>
              <v:fill on="f" focussize="0,0"/>
              <v:stroke on="f"/>
              <v:imagedata r:id="rId17" o:title=""/>
              <o:lock v:ext="edit" aspectratio="t"/>
            </v:shape>
            <v:shape id="_x0000_s1041" o:spid="_x0000_s1041" o:spt="202" type="#_x0000_t202" style="position:absolute;left:-20;top:-20;height:754;width:1591;" filled="f" stroked="f" coordsize="21600,21600">
              <v:path/>
              <v:fill on="f" focussize="0,0"/>
              <v:stroke on="f"/>
              <v:imagedata o:title=""/>
              <o:lock v:ext="edit" aspectratio="f"/>
              <v:textbox inset="0mm,0mm,0mm,0mm">
                <w:txbxContent>
                  <w:p>
                    <w:pPr>
                      <w:spacing w:before="162" w:line="211" w:lineRule="auto"/>
                      <w:ind w:left="644"/>
                      <w:rPr>
                        <w:rFonts w:ascii="DengXian" w:hAnsi="DengXian" w:eastAsia="DengXian" w:cs="DengXian"/>
                        <w:sz w:val="18"/>
                        <w:szCs w:val="18"/>
                      </w:rPr>
                    </w:pPr>
                    <w:r>
                      <w:rPr>
                        <w:rFonts w:ascii="DengXian" w:hAnsi="DengXian" w:eastAsia="DengXian" w:cs="DengXian"/>
                        <w:b/>
                        <w:bCs/>
                        <w:spacing w:val="5"/>
                        <w:sz w:val="18"/>
                        <w:szCs w:val="18"/>
                      </w:rPr>
                      <w:t>桥基与桥</w:t>
                    </w:r>
                  </w:p>
                  <w:p>
                    <w:pPr>
                      <w:spacing w:before="68" w:line="211" w:lineRule="auto"/>
                      <w:ind w:left="652"/>
                      <w:rPr>
                        <w:rFonts w:ascii="DengXian" w:hAnsi="DengXian" w:eastAsia="DengXian" w:cs="DengXian"/>
                        <w:sz w:val="18"/>
                        <w:szCs w:val="18"/>
                      </w:rPr>
                    </w:pPr>
                    <w:r>
                      <w:rPr>
                        <w:rFonts w:ascii="DengXian" w:hAnsi="DengXian" w:eastAsia="DengXian" w:cs="DengXian"/>
                        <w:b/>
                        <w:bCs/>
                        <w:spacing w:val="-3"/>
                        <w:sz w:val="18"/>
                        <w:szCs w:val="18"/>
                      </w:rPr>
                      <w:t>身接触</w:t>
                    </w:r>
                  </w:p>
                </w:txbxContent>
              </v:textbox>
            </v:shape>
          </v:group>
        </w:pict>
      </w:r>
      <w:r>
        <w:drawing>
          <wp:anchor distT="0" distB="0" distL="0" distR="0" simplePos="0" relativeHeight="251664384" behindDoc="0" locked="0" layoutInCell="1" allowOverlap="1">
            <wp:simplePos x="0" y="0"/>
            <wp:positionH relativeFrom="column">
              <wp:posOffset>2276475</wp:posOffset>
            </wp:positionH>
            <wp:positionV relativeFrom="paragraph">
              <wp:posOffset>0</wp:posOffset>
            </wp:positionV>
            <wp:extent cx="1799590" cy="179959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8"/>
                    <a:stretch>
                      <a:fillRect/>
                    </a:stretch>
                  </pic:blipFill>
                  <pic:spPr>
                    <a:xfrm>
                      <a:off x="0" y="0"/>
                      <a:ext cx="1799844" cy="1799843"/>
                    </a:xfrm>
                    <a:prstGeom prst="rect">
                      <a:avLst/>
                    </a:prstGeom>
                  </pic:spPr>
                </pic:pic>
              </a:graphicData>
            </a:graphic>
          </wp:anchor>
        </w:drawing>
      </w:r>
      <w:r>
        <w:rPr>
          <w:position w:val="-56"/>
        </w:rPr>
        <w:pict>
          <v:group id="_x0000_s1042" o:spid="_x0000_s1042" o:spt="203" style="height:141.75pt;width:154.5pt;" coordsize="3090,2835">
            <o:lock v:ext="edit"/>
            <v:shape id="_x0000_s1043" o:spid="_x0000_s1043" o:spt="75" type="#_x0000_t75" style="position:absolute;left:171;top:0;height:2835;width:2918;" filled="f" stroked="f" coordsize="21600,21600">
              <v:path/>
              <v:fill on="f" focussize="0,0"/>
              <v:stroke on="f"/>
              <v:imagedata r:id="rId19" o:title=""/>
              <o:lock v:ext="edit" aspectratio="t"/>
            </v:shape>
            <v:shape id="_x0000_s1044" o:spid="_x0000_s1044" o:spt="75" type="#_x0000_t75" style="position:absolute;left:145;top:2098;height:617;width:1741;" filled="f" stroked="f" coordsize="21600,21600">
              <v:path/>
              <v:fill on="f" focussize="0,0"/>
              <v:stroke on="f"/>
              <v:imagedata r:id="rId20" o:title=""/>
              <o:lock v:ext="edit" aspectratio="t"/>
            </v:shape>
            <v:shape id="_x0000_s1045" o:spid="_x0000_s1045" o:spt="75" type="#_x0000_t75" style="position:absolute;left:0;top:513;height:510;width:1396;" filled="f" stroked="f" coordsize="21600,21600">
              <v:path/>
              <v:fill on="f" focussize="0,0"/>
              <v:stroke on="f"/>
              <v:imagedata r:id="rId21" o:title=""/>
              <o:lock v:ext="edit" aspectratio="t"/>
            </v:shape>
            <v:shape id="_x0000_s1046" o:spid="_x0000_s1046" o:spt="202" type="#_x0000_t202" style="position:absolute;left:154;top:313;height:2263;width:2586;" filled="f" stroked="f" coordsize="21600,21600">
              <v:path/>
              <v:fill on="f" focussize="0,0"/>
              <v:stroke on="f"/>
              <v:imagedata o:title=""/>
              <o:lock v:ext="edit" aspectratio="f"/>
              <v:textbox inset="0mm,0mm,0mm,0mm">
                <w:txbxContent>
                  <w:p>
                    <w:pPr>
                      <w:spacing w:before="20" w:line="211" w:lineRule="auto"/>
                      <w:ind w:right="20"/>
                      <w:jc w:val="right"/>
                      <w:rPr>
                        <w:rFonts w:ascii="DengXian" w:hAnsi="DengXian" w:eastAsia="DengXian" w:cs="DengXian"/>
                        <w:sz w:val="18"/>
                        <w:szCs w:val="18"/>
                      </w:rPr>
                    </w:pPr>
                    <w:r>
                      <w:rPr>
                        <w:rFonts w:ascii="DengXian" w:hAnsi="DengXian" w:eastAsia="DengXian" w:cs="DengXian"/>
                        <w:b/>
                        <w:bCs/>
                        <w:spacing w:val="-1"/>
                        <w:sz w:val="18"/>
                        <w:szCs w:val="18"/>
                      </w:rPr>
                      <w:t>桥身</w:t>
                    </w:r>
                  </w:p>
                  <w:p>
                    <w:pPr>
                      <w:spacing w:before="145" w:line="211" w:lineRule="auto"/>
                      <w:ind w:left="20"/>
                      <w:rPr>
                        <w:rFonts w:ascii="DengXian" w:hAnsi="DengXian" w:eastAsia="DengXian" w:cs="DengXian"/>
                        <w:sz w:val="18"/>
                        <w:szCs w:val="18"/>
                      </w:rPr>
                    </w:pPr>
                    <w:r>
                      <w:rPr>
                        <w:rFonts w:ascii="DengXian" w:hAnsi="DengXian" w:eastAsia="DengXian" w:cs="DengXian"/>
                        <w:b/>
                        <w:bCs/>
                        <w:spacing w:val="-1"/>
                        <w:sz w:val="18"/>
                        <w:szCs w:val="18"/>
                      </w:rPr>
                      <w:t>桥基</w:t>
                    </w: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60" w:line="209" w:lineRule="auto"/>
                      <w:ind w:left="172"/>
                      <w:rPr>
                        <w:rFonts w:ascii="DengXian" w:hAnsi="DengXian" w:eastAsia="DengXian" w:cs="DengXian"/>
                        <w:sz w:val="18"/>
                        <w:szCs w:val="18"/>
                      </w:rPr>
                    </w:pPr>
                    <w:r>
                      <w:rPr>
                        <w:rFonts w:ascii="DengXian" w:hAnsi="DengXian" w:eastAsia="DengXian" w:cs="DengXian"/>
                        <w:b/>
                        <w:bCs/>
                        <w:spacing w:val="-4"/>
                        <w:sz w:val="18"/>
                        <w:szCs w:val="18"/>
                      </w:rPr>
                      <w:t>转柄</w:t>
                    </w:r>
                  </w:p>
                </w:txbxContent>
              </v:textbox>
            </v:shape>
            <w10:wrap type="none"/>
            <w10:anchorlock/>
          </v:group>
        </w:pict>
      </w:r>
    </w:p>
    <w:p>
      <w:pPr>
        <w:spacing w:line="275" w:lineRule="auto"/>
        <w:rPr>
          <w:rFonts w:ascii="Arial"/>
          <w:sz w:val="21"/>
        </w:rPr>
      </w:pPr>
    </w:p>
    <w:p>
      <w:pPr>
        <w:pStyle w:val="2"/>
        <w:spacing w:before="65" w:line="230" w:lineRule="auto"/>
        <w:ind w:left="440"/>
        <w:rPr>
          <w:sz w:val="32"/>
          <w:szCs w:val="32"/>
        </w:rPr>
      </w:pPr>
      <w:r>
        <w:rPr>
          <w:b/>
          <w:bCs/>
          <w:color w:val="1F2329"/>
          <w:spacing w:val="5"/>
          <w:sz w:val="32"/>
          <w:szCs w:val="32"/>
        </w:rPr>
        <w:t>4.3.3.能源设备安装</w:t>
      </w:r>
    </w:p>
    <w:p>
      <w:pPr>
        <w:spacing w:line="250" w:lineRule="auto"/>
        <w:rPr>
          <w:rFonts w:ascii="Arial"/>
          <w:sz w:val="32"/>
          <w:szCs w:val="32"/>
        </w:rPr>
      </w:pPr>
    </w:p>
    <w:p>
      <w:pPr>
        <w:pStyle w:val="2"/>
        <w:spacing w:before="65" w:line="229" w:lineRule="auto"/>
        <w:ind w:left="859"/>
        <w:rPr>
          <w:sz w:val="32"/>
          <w:szCs w:val="32"/>
        </w:rPr>
      </w:pPr>
      <w:r>
        <w:rPr>
          <w:color w:val="1F2329"/>
          <w:spacing w:val="9"/>
          <w:sz w:val="32"/>
          <w:szCs w:val="32"/>
        </w:rPr>
        <w:t>- 任务模型由两个能源设备模型，两个操作杆、两个安装位组成。</w:t>
      </w:r>
    </w:p>
    <w:p>
      <w:pPr>
        <w:pStyle w:val="2"/>
        <w:spacing w:before="65" w:line="303" w:lineRule="auto"/>
        <w:ind w:left="30" w:right="14" w:firstLine="829"/>
        <w:rPr>
          <w:rFonts w:ascii="Arial"/>
          <w:sz w:val="32"/>
          <w:szCs w:val="32"/>
        </w:rPr>
      </w:pPr>
      <w:r>
        <w:rPr>
          <w:color w:val="1F2329"/>
          <w:spacing w:val="7"/>
          <w:sz w:val="32"/>
          <w:szCs w:val="32"/>
        </w:rPr>
        <w:t>- 机器人需要拨动操作杆，使操作杆由竖直状态变更为水平状态，从而将能源设备</w:t>
      </w:r>
      <w:r>
        <w:rPr>
          <w:color w:val="1F2329"/>
          <w:sz w:val="32"/>
          <w:szCs w:val="32"/>
        </w:rPr>
        <w:t xml:space="preserve"> </w:t>
      </w:r>
      <w:r>
        <w:rPr>
          <w:color w:val="1F2329"/>
          <w:spacing w:val="6"/>
          <w:sz w:val="32"/>
          <w:szCs w:val="32"/>
        </w:rPr>
        <w:t>安装到指定位置。</w:t>
      </w:r>
    </w:p>
    <w:p>
      <w:pPr>
        <w:pStyle w:val="2"/>
        <w:spacing w:before="65" w:line="230" w:lineRule="auto"/>
        <w:ind w:left="859"/>
        <w:rPr>
          <w:sz w:val="32"/>
          <w:szCs w:val="32"/>
        </w:rPr>
      </w:pPr>
      <w:r>
        <w:rPr>
          <w:color w:val="1F2329"/>
          <w:spacing w:val="6"/>
          <w:sz w:val="32"/>
          <w:szCs w:val="32"/>
        </w:rPr>
        <w:t>- 两侧能源设备均与安装位接触，记</w:t>
      </w:r>
      <w:r>
        <w:rPr>
          <w:color w:val="1F2329"/>
          <w:spacing w:val="-18"/>
          <w:sz w:val="32"/>
          <w:szCs w:val="32"/>
        </w:rPr>
        <w:t xml:space="preserve"> </w:t>
      </w:r>
      <w:r>
        <w:rPr>
          <w:color w:val="1F2329"/>
          <w:spacing w:val="6"/>
          <w:sz w:val="32"/>
          <w:szCs w:val="32"/>
        </w:rPr>
        <w:t>50</w:t>
      </w:r>
      <w:r>
        <w:rPr>
          <w:color w:val="1F2329"/>
          <w:spacing w:val="-32"/>
          <w:sz w:val="32"/>
          <w:szCs w:val="32"/>
        </w:rPr>
        <w:t xml:space="preserve"> </w:t>
      </w:r>
      <w:r>
        <w:rPr>
          <w:color w:val="1F2329"/>
          <w:spacing w:val="6"/>
          <w:sz w:val="32"/>
          <w:szCs w:val="32"/>
        </w:rPr>
        <w:t>分。</w:t>
      </w:r>
    </w:p>
    <w:p>
      <w:pPr>
        <w:spacing w:line="308" w:lineRule="auto"/>
        <w:rPr>
          <w:rFonts w:ascii="Arial"/>
          <w:sz w:val="21"/>
        </w:rPr>
      </w:pPr>
      <w:r>
        <w:pict>
          <v:group id="_x0000_s1047" o:spid="_x0000_s1047" o:spt="203" style="position:absolute;left:0pt;margin-left:84.7pt;margin-top:14.35pt;height:40.4pt;width:44.6pt;z-index:251670528;mso-width-relative:page;mso-height-relative:page;" coordsize="891,808">
            <o:lock v:ext="edit"/>
            <v:shape id="_x0000_s1048" o:spid="_x0000_s1048" o:spt="75" type="#_x0000_t75" style="position:absolute;left:0;top:0;height:808;width:891;" filled="f" stroked="f" coordsize="21600,21600">
              <v:path/>
              <v:fill on="f" focussize="0,0"/>
              <v:stroke on="f"/>
              <v:imagedata r:id="rId22" o:title=""/>
              <o:lock v:ext="edit" aspectratio="t"/>
            </v:shape>
            <v:shape id="_x0000_s1049" o:spid="_x0000_s1049" o:spt="202" type="#_x0000_t202" style="position:absolute;left:-20;top:-20;height:890;width:931;" filled="f" stroked="f" coordsize="21600,21600">
              <v:path/>
              <v:fill on="f" focussize="0,0"/>
              <v:stroke on="f"/>
              <v:imagedata o:title=""/>
              <o:lock v:ext="edit" aspectratio="f"/>
              <v:textbox inset="0mm,0mm,0mm,0mm">
                <w:txbxContent>
                  <w:p>
                    <w:pPr>
                      <w:spacing w:before="165" w:line="209" w:lineRule="auto"/>
                      <w:ind w:left="276"/>
                      <w:rPr>
                        <w:rFonts w:ascii="DengXian" w:hAnsi="DengXian" w:eastAsia="DengXian" w:cs="DengXian"/>
                        <w:sz w:val="18"/>
                        <w:szCs w:val="18"/>
                      </w:rPr>
                    </w:pPr>
                    <w:r>
                      <w:rPr>
                        <w:rFonts w:ascii="DengXian" w:hAnsi="DengXian" w:eastAsia="DengXian" w:cs="DengXian"/>
                        <w:b/>
                        <w:bCs/>
                        <w:spacing w:val="-5"/>
                        <w:sz w:val="18"/>
                        <w:szCs w:val="18"/>
                      </w:rPr>
                      <w:t>能源</w:t>
                    </w:r>
                  </w:p>
                  <w:p>
                    <w:pPr>
                      <w:spacing w:before="70" w:line="209" w:lineRule="auto"/>
                      <w:ind w:left="275"/>
                      <w:rPr>
                        <w:rFonts w:ascii="DengXian" w:hAnsi="DengXian" w:eastAsia="DengXian" w:cs="DengXian"/>
                        <w:sz w:val="18"/>
                        <w:szCs w:val="18"/>
                      </w:rPr>
                    </w:pPr>
                    <w:r>
                      <w:rPr>
                        <w:rFonts w:ascii="DengXian" w:hAnsi="DengXian" w:eastAsia="DengXian" w:cs="DengXian"/>
                        <w:b/>
                        <w:bCs/>
                        <w:spacing w:val="-5"/>
                        <w:sz w:val="18"/>
                        <w:szCs w:val="18"/>
                      </w:rPr>
                      <w:t>设备</w:t>
                    </w:r>
                  </w:p>
                </w:txbxContent>
              </v:textbox>
            </v:shape>
          </v:group>
        </w:pict>
      </w:r>
      <w:r>
        <w:drawing>
          <wp:anchor distT="0" distB="0" distL="0" distR="0" simplePos="0" relativeHeight="251665408" behindDoc="0" locked="0" layoutInCell="1" allowOverlap="1">
            <wp:simplePos x="0" y="0"/>
            <wp:positionH relativeFrom="column">
              <wp:posOffset>271145</wp:posOffset>
            </wp:positionH>
            <wp:positionV relativeFrom="paragraph">
              <wp:posOffset>194310</wp:posOffset>
            </wp:positionV>
            <wp:extent cx="1707515" cy="143891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3"/>
                    <a:stretch>
                      <a:fillRect/>
                    </a:stretch>
                  </pic:blipFill>
                  <pic:spPr>
                    <a:xfrm>
                      <a:off x="0" y="0"/>
                      <a:ext cx="1707642" cy="1438655"/>
                    </a:xfrm>
                    <a:prstGeom prst="rect">
                      <a:avLst/>
                    </a:prstGeom>
                  </pic:spPr>
                </pic:pic>
              </a:graphicData>
            </a:graphic>
          </wp:anchor>
        </w:drawing>
      </w:r>
    </w:p>
    <w:p>
      <w:pPr>
        <w:spacing w:line="2352" w:lineRule="exact"/>
        <w:ind w:firstLine="5584"/>
      </w:pPr>
      <w:r>
        <w:pict>
          <v:group id="_x0000_s1050" o:spid="_x0000_s1050" o:spt="203" style="position:absolute;left:0pt;margin-left:183.55pt;margin-top:0pt;height:55.05pt;width:80.6pt;z-index:251667456;mso-width-relative:page;mso-height-relative:page;" coordsize="1611,1100">
            <o:lock v:ext="edit"/>
            <v:shape id="_x0000_s1051" o:spid="_x0000_s1051" o:spt="75" type="#_x0000_t75" style="position:absolute;left:0;top:0;height:1100;width:1611;" filled="f" stroked="f" coordsize="21600,21600">
              <v:path/>
              <v:fill on="f" focussize="0,0"/>
              <v:stroke on="f"/>
              <v:imagedata r:id="rId24" o:title=""/>
              <o:lock v:ext="edit" aspectratio="t"/>
            </v:shape>
            <v:shape id="_x0000_s1052" o:spid="_x0000_s1052" o:spt="202" type="#_x0000_t202" style="position:absolute;left:-20;top:-20;height:1180;width:1651;" filled="f" stroked="f" coordsize="21600,21600">
              <v:path/>
              <v:fill on="f" focussize="0,0"/>
              <v:stroke on="f"/>
              <v:imagedata o:title=""/>
              <o:lock v:ext="edit" aspectratio="f"/>
              <v:textbox inset="0mm,0mm,0mm,0mm">
                <w:txbxContent>
                  <w:p>
                    <w:pPr>
                      <w:spacing w:before="165" w:line="283" w:lineRule="auto"/>
                      <w:ind w:left="298" w:right="203" w:hanging="4"/>
                      <w:rPr>
                        <w:rFonts w:ascii="DengXian" w:hAnsi="DengXian" w:eastAsia="DengXian" w:cs="DengXian"/>
                        <w:sz w:val="18"/>
                        <w:szCs w:val="18"/>
                      </w:rPr>
                    </w:pPr>
                    <w:r>
                      <w:rPr>
                        <w:rFonts w:ascii="DengXian" w:hAnsi="DengXian" w:eastAsia="DengXian" w:cs="DengXian"/>
                        <w:b/>
                        <w:bCs/>
                        <w:spacing w:val="12"/>
                        <w:sz w:val="18"/>
                        <w:szCs w:val="18"/>
                      </w:rPr>
                      <w:t>一侧能源设备</w:t>
                    </w:r>
                    <w:r>
                      <w:rPr>
                        <w:rFonts w:ascii="DengXian" w:hAnsi="DengXian" w:eastAsia="DengXian" w:cs="DengXian"/>
                        <w:b/>
                        <w:bCs/>
                        <w:sz w:val="18"/>
                        <w:szCs w:val="18"/>
                      </w:rPr>
                      <w:t xml:space="preserve"> </w:t>
                    </w:r>
                    <w:r>
                      <w:rPr>
                        <w:rFonts w:ascii="DengXian" w:hAnsi="DengXian" w:eastAsia="DengXian" w:cs="DengXian"/>
                        <w:b/>
                        <w:bCs/>
                        <w:spacing w:val="-3"/>
                        <w:sz w:val="18"/>
                        <w:szCs w:val="18"/>
                      </w:rPr>
                      <w:t>与安装位接触</w:t>
                    </w:r>
                  </w:p>
                </w:txbxContent>
              </v:textbox>
            </v:shape>
          </v:group>
        </w:pict>
      </w:r>
      <w:r>
        <w:pict>
          <v:group id="_x0000_s1053" o:spid="_x0000_s1053" o:spt="203" style="position:absolute;left:0pt;margin-left:69.5pt;margin-top:72.75pt;height:38.05pt;width:61.4pt;z-index:251669504;mso-width-relative:page;mso-height-relative:page;" coordsize="1228,760">
            <o:lock v:ext="edit"/>
            <v:shape id="_x0000_s1054" o:spid="_x0000_s1054" o:spt="75" type="#_x0000_t75" style="position:absolute;left:0;top:0;height:760;width:1228;" filled="f" stroked="f" coordsize="21600,21600">
              <v:path/>
              <v:fill on="f" focussize="0,0"/>
              <v:stroke on="f"/>
              <v:imagedata r:id="rId25" o:title=""/>
              <o:lock v:ext="edit" aspectratio="t"/>
            </v:shape>
            <v:shape id="_x0000_s1055" o:spid="_x0000_s1055" o:spt="202" type="#_x0000_t202" style="position:absolute;left:-20;top:-20;height:840;width:1268;" filled="f" stroked="f" coordsize="21600,21600">
              <v:path/>
              <v:fill on="f" focussize="0,0"/>
              <v:stroke on="f"/>
              <v:imagedata o:title=""/>
              <o:lock v:ext="edit" aspectratio="f"/>
              <v:textbox inset="0mm,0mm,0mm,0mm">
                <w:txbxContent>
                  <w:p>
                    <w:pPr>
                      <w:spacing w:line="386" w:lineRule="auto"/>
                      <w:rPr>
                        <w:rFonts w:ascii="Arial"/>
                        <w:sz w:val="21"/>
                      </w:rPr>
                    </w:pPr>
                  </w:p>
                  <w:p>
                    <w:pPr>
                      <w:spacing w:before="61" w:line="211" w:lineRule="auto"/>
                      <w:ind w:left="202"/>
                      <w:rPr>
                        <w:rFonts w:ascii="DengXian" w:hAnsi="DengXian" w:eastAsia="DengXian" w:cs="DengXian"/>
                        <w:sz w:val="18"/>
                        <w:szCs w:val="18"/>
                      </w:rPr>
                    </w:pPr>
                    <w:r>
                      <w:rPr>
                        <w:rFonts w:ascii="DengXian" w:hAnsi="DengXian" w:eastAsia="DengXian" w:cs="DengXian"/>
                        <w:b/>
                        <w:bCs/>
                        <w:spacing w:val="-4"/>
                        <w:sz w:val="18"/>
                        <w:szCs w:val="18"/>
                      </w:rPr>
                      <w:t>安装位</w:t>
                    </w:r>
                  </w:p>
                </w:txbxContent>
              </v:textbox>
            </v:shape>
          </v:group>
        </w:pict>
      </w:r>
      <w:r>
        <w:pict>
          <v:shape id="_x0000_s1056" o:spid="_x0000_s1056" o:spt="202" type="#_x0000_t202" style="position:absolute;left:0pt;margin-left:29.25pt;margin-top:82.2pt;height:12.75pt;width:28.85pt;z-index:251673600;mso-width-relative:page;mso-height-relative:page;" filled="f" stroked="f" coordsize="21600,21600">
            <v:path/>
            <v:fill on="f" focussize="0,0"/>
            <v:stroke on="f"/>
            <v:imagedata o:title=""/>
            <o:lock v:ext="edit" aspectratio="f"/>
            <v:textbox inset="0mm,0mm,0mm,0mm">
              <w:txbxContent>
                <w:p>
                  <w:pPr>
                    <w:spacing w:before="19" w:line="211" w:lineRule="auto"/>
                    <w:ind w:left="20"/>
                    <w:rPr>
                      <w:rFonts w:ascii="DengXian" w:hAnsi="DengXian" w:eastAsia="DengXian" w:cs="DengXian"/>
                      <w:sz w:val="18"/>
                      <w:szCs w:val="18"/>
                    </w:rPr>
                  </w:pPr>
                  <w:r>
                    <w:rPr>
                      <w:rFonts w:ascii="DengXian" w:hAnsi="DengXian" w:eastAsia="DengXian" w:cs="DengXian"/>
                      <w:b/>
                      <w:bCs/>
                      <w:spacing w:val="-2"/>
                      <w:sz w:val="18"/>
                      <w:szCs w:val="18"/>
                    </w:rPr>
                    <w:t>操作杆</w:t>
                  </w:r>
                </w:p>
              </w:txbxContent>
            </v:textbox>
          </v:shape>
        </w:pict>
      </w:r>
      <w:r>
        <w:drawing>
          <wp:anchor distT="0" distB="0" distL="0" distR="0" simplePos="0" relativeHeight="251666432" behindDoc="0" locked="0" layoutInCell="1" allowOverlap="1">
            <wp:simplePos x="0" y="0"/>
            <wp:positionH relativeFrom="column">
              <wp:posOffset>2059940</wp:posOffset>
            </wp:positionH>
            <wp:positionV relativeFrom="paragraph">
              <wp:posOffset>48895</wp:posOffset>
            </wp:positionV>
            <wp:extent cx="1440180" cy="144018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6"/>
                    <a:stretch>
                      <a:fillRect/>
                    </a:stretch>
                  </pic:blipFill>
                  <pic:spPr>
                    <a:xfrm>
                      <a:off x="0" y="0"/>
                      <a:ext cx="1440180" cy="1440179"/>
                    </a:xfrm>
                    <a:prstGeom prst="rect">
                      <a:avLst/>
                    </a:prstGeom>
                  </pic:spPr>
                </pic:pic>
              </a:graphicData>
            </a:graphic>
          </wp:anchor>
        </w:drawing>
      </w:r>
      <w:r>
        <w:rPr>
          <w:position w:val="-47"/>
        </w:rPr>
        <w:pict>
          <v:group id="_x0000_s1057" o:spid="_x0000_s1057" o:spt="203" style="height:117.65pt;width:113.4pt;" coordsize="2268,2353">
            <o:lock v:ext="edit"/>
            <v:shape id="_x0000_s1058" o:spid="_x0000_s1058" o:spt="75" type="#_x0000_t75" style="position:absolute;left:0;top:0;height:2353;width:2268;" filled="f" stroked="f" coordsize="21600,21600">
              <v:path/>
              <v:fill on="f" focussize="0,0"/>
              <v:stroke on="f"/>
              <v:imagedata r:id="rId27" o:title=""/>
              <o:lock v:ext="edit" aspectratio="t"/>
            </v:shape>
            <v:shape id="_x0000_s1059" o:spid="_x0000_s1059" o:spt="202" type="#_x0000_t202" style="position:absolute;left:-20;top:-20;height:2393;width:2308;" filled="f" stroked="f" coordsize="21600,21600">
              <v:path/>
              <v:fill on="f" focussize="0,0"/>
              <v:stroke on="f"/>
              <v:imagedata o:title=""/>
              <o:lock v:ext="edit" aspectratio="f"/>
              <v:textbox inset="0mm,0mm,0mm,0mm">
                <w:txbxContent>
                  <w:p>
                    <w:pPr>
                      <w:spacing w:before="166" w:line="285" w:lineRule="auto"/>
                      <w:ind w:left="840" w:right="401" w:hanging="1"/>
                      <w:rPr>
                        <w:rFonts w:ascii="DengXian" w:hAnsi="DengXian" w:eastAsia="DengXian" w:cs="DengXian"/>
                        <w:sz w:val="18"/>
                        <w:szCs w:val="18"/>
                      </w:rPr>
                    </w:pPr>
                    <w:r>
                      <w:rPr>
                        <w:rFonts w:ascii="DengXian" w:hAnsi="DengXian" w:eastAsia="DengXian" w:cs="DengXian"/>
                        <w:b/>
                        <w:bCs/>
                        <w:spacing w:val="-3"/>
                        <w:sz w:val="18"/>
                        <w:szCs w:val="18"/>
                      </w:rPr>
                      <w:t>两侧能源设备</w:t>
                    </w:r>
                    <w:r>
                      <w:rPr>
                        <w:rFonts w:ascii="DengXian" w:hAnsi="DengXian" w:eastAsia="DengXian" w:cs="DengXian"/>
                        <w:b/>
                        <w:bCs/>
                        <w:spacing w:val="3"/>
                        <w:sz w:val="18"/>
                        <w:szCs w:val="18"/>
                      </w:rPr>
                      <w:t xml:space="preserve"> </w:t>
                    </w:r>
                    <w:r>
                      <w:rPr>
                        <w:rFonts w:ascii="DengXian" w:hAnsi="DengXian" w:eastAsia="DengXian" w:cs="DengXian"/>
                        <w:b/>
                        <w:bCs/>
                        <w:spacing w:val="-3"/>
                        <w:sz w:val="18"/>
                        <w:szCs w:val="18"/>
                      </w:rPr>
                      <w:t>与安装位接触</w:t>
                    </w:r>
                  </w:p>
                </w:txbxContent>
              </v:textbox>
            </v:shape>
            <w10:wrap type="none"/>
            <w10:anchorlock/>
          </v:group>
        </w:pict>
      </w:r>
    </w:p>
    <w:p>
      <w:pPr>
        <w:spacing w:line="285" w:lineRule="auto"/>
        <w:rPr>
          <w:rFonts w:ascii="Arial"/>
          <w:sz w:val="21"/>
        </w:rPr>
      </w:pPr>
    </w:p>
    <w:p>
      <w:pPr>
        <w:pStyle w:val="2"/>
        <w:spacing w:before="65" w:line="230" w:lineRule="auto"/>
        <w:ind w:left="440"/>
        <w:rPr>
          <w:sz w:val="32"/>
          <w:szCs w:val="32"/>
        </w:rPr>
      </w:pPr>
      <w:r>
        <w:rPr>
          <w:b/>
          <w:bCs/>
          <w:color w:val="1F2329"/>
          <w:spacing w:val="4"/>
          <w:sz w:val="32"/>
          <w:szCs w:val="32"/>
        </w:rPr>
        <w:t>4.3.4.信息传递</w:t>
      </w:r>
    </w:p>
    <w:p>
      <w:pPr>
        <w:spacing w:line="253" w:lineRule="auto"/>
        <w:rPr>
          <w:rFonts w:ascii="Arial"/>
          <w:sz w:val="32"/>
          <w:szCs w:val="32"/>
        </w:rPr>
      </w:pPr>
    </w:p>
    <w:p>
      <w:pPr>
        <w:pStyle w:val="2"/>
        <w:spacing w:before="65" w:line="230" w:lineRule="auto"/>
        <w:ind w:left="859"/>
        <w:rPr>
          <w:rFonts w:ascii="Arial"/>
          <w:sz w:val="32"/>
          <w:szCs w:val="32"/>
        </w:rPr>
      </w:pPr>
      <w:r>
        <w:rPr>
          <w:color w:val="1F2329"/>
          <w:spacing w:val="9"/>
          <w:sz w:val="32"/>
          <w:szCs w:val="32"/>
        </w:rPr>
        <w:t>- 任务模型主要由信息卡、传递装置、接</w:t>
      </w:r>
      <w:r>
        <w:rPr>
          <w:color w:val="1F2329"/>
          <w:spacing w:val="8"/>
          <w:sz w:val="32"/>
          <w:szCs w:val="32"/>
        </w:rPr>
        <w:t>收区组成。</w:t>
      </w:r>
    </w:p>
    <w:p>
      <w:pPr>
        <w:pStyle w:val="2"/>
        <w:spacing w:before="66" w:line="229" w:lineRule="auto"/>
        <w:ind w:left="859"/>
        <w:rPr>
          <w:rFonts w:ascii="Arial"/>
          <w:sz w:val="32"/>
          <w:szCs w:val="32"/>
        </w:rPr>
      </w:pPr>
      <w:r>
        <w:rPr>
          <w:color w:val="1F2329"/>
          <w:spacing w:val="9"/>
          <w:sz w:val="32"/>
          <w:szCs w:val="32"/>
        </w:rPr>
        <w:t>- 机器人需要拿起传递装置，并带动信息卡吊送至</w:t>
      </w:r>
      <w:r>
        <w:rPr>
          <w:color w:val="1F2329"/>
          <w:spacing w:val="8"/>
          <w:sz w:val="32"/>
          <w:szCs w:val="32"/>
        </w:rPr>
        <w:t>接收区。</w:t>
      </w:r>
    </w:p>
    <w:p>
      <w:pPr>
        <w:pStyle w:val="2"/>
        <w:spacing w:before="66" w:line="229" w:lineRule="auto"/>
        <w:ind w:left="859"/>
        <w:rPr>
          <w:sz w:val="32"/>
          <w:szCs w:val="32"/>
        </w:rPr>
      </w:pPr>
      <w:r>
        <w:rPr>
          <w:color w:val="1F2329"/>
          <w:spacing w:val="6"/>
          <w:sz w:val="32"/>
          <w:szCs w:val="32"/>
        </w:rPr>
        <w:t>- 信息卡与接收区保持接触，记</w:t>
      </w:r>
      <w:r>
        <w:rPr>
          <w:color w:val="1F2329"/>
          <w:spacing w:val="-26"/>
          <w:sz w:val="32"/>
          <w:szCs w:val="32"/>
        </w:rPr>
        <w:t xml:space="preserve"> </w:t>
      </w:r>
      <w:r>
        <w:rPr>
          <w:color w:val="1F2329"/>
          <w:spacing w:val="6"/>
          <w:sz w:val="32"/>
          <w:szCs w:val="32"/>
        </w:rPr>
        <w:t>50</w:t>
      </w:r>
      <w:r>
        <w:rPr>
          <w:color w:val="1F2329"/>
          <w:spacing w:val="-32"/>
          <w:sz w:val="32"/>
          <w:szCs w:val="32"/>
        </w:rPr>
        <w:t xml:space="preserve"> </w:t>
      </w:r>
      <w:r>
        <w:rPr>
          <w:color w:val="1F2329"/>
          <w:spacing w:val="6"/>
          <w:sz w:val="32"/>
          <w:szCs w:val="32"/>
        </w:rPr>
        <w:t>分。</w:t>
      </w:r>
    </w:p>
    <w:p>
      <w:pPr>
        <w:spacing w:line="316" w:lineRule="auto"/>
        <w:rPr>
          <w:rFonts w:ascii="Arial"/>
          <w:sz w:val="21"/>
        </w:rPr>
      </w:pPr>
    </w:p>
    <w:p>
      <w:pPr>
        <w:spacing w:line="2345" w:lineRule="exact"/>
        <w:ind w:firstLine="581"/>
      </w:pPr>
      <w:r>
        <w:pict>
          <v:shape id="_x0000_s1060" o:spid="_x0000_s1060" o:spt="202" type="#_x0000_t202" style="position:absolute;left:0pt;margin-left:345.65pt;margin-top:87.45pt;height:26.8pt;width:48.35pt;z-index:251671552;mso-width-relative:page;mso-height-relative:page;" filled="f" stroked="f" coordsize="21600,21600">
            <v:path/>
            <v:fill on="f" focussize="0,0"/>
            <v:stroke on="f"/>
            <v:imagedata o:title=""/>
            <o:lock v:ext="edit" aspectratio="f"/>
            <v:textbox inset="0mm,0mm,0mm,0mm">
              <w:txbxContent>
                <w:p>
                  <w:pPr>
                    <w:spacing w:before="19" w:line="254" w:lineRule="auto"/>
                    <w:ind w:left="25" w:right="20" w:hanging="5"/>
                    <w:rPr>
                      <w:rFonts w:ascii="DengXian" w:hAnsi="DengXian" w:eastAsia="DengXian" w:cs="DengXian"/>
                      <w:sz w:val="18"/>
                      <w:szCs w:val="18"/>
                    </w:rPr>
                  </w:pPr>
                  <w:r>
                    <w:rPr>
                      <w:rFonts w:ascii="DengXian" w:hAnsi="DengXian" w:eastAsia="DengXian" w:cs="DengXian"/>
                      <w:b/>
                      <w:bCs/>
                      <w:spacing w:val="5"/>
                      <w:sz w:val="18"/>
                      <w:szCs w:val="18"/>
                    </w:rPr>
                    <w:t>信息卡与接</w:t>
                  </w:r>
                  <w:r>
                    <w:rPr>
                      <w:rFonts w:ascii="DengXian" w:hAnsi="DengXian" w:eastAsia="DengXian" w:cs="DengXian"/>
                      <w:b/>
                      <w:bCs/>
                      <w:sz w:val="18"/>
                      <w:szCs w:val="18"/>
                    </w:rPr>
                    <w:t xml:space="preserve"> </w:t>
                  </w:r>
                  <w:r>
                    <w:rPr>
                      <w:rFonts w:ascii="DengXian" w:hAnsi="DengXian" w:eastAsia="DengXian" w:cs="DengXian"/>
                      <w:b/>
                      <w:bCs/>
                      <w:spacing w:val="-3"/>
                      <w:sz w:val="18"/>
                      <w:szCs w:val="18"/>
                    </w:rPr>
                    <w:t>收区接触</w:t>
                  </w:r>
                </w:p>
              </w:txbxContent>
            </v:textbox>
          </v:shape>
        </w:pict>
      </w:r>
      <w:r>
        <w:pict>
          <v:shape id="_x0000_s1061" o:spid="_x0000_s1061" o:spt="202" type="#_x0000_t202" style="position:absolute;left:0pt;margin-left:231.9pt;margin-top:87.75pt;height:26.85pt;width:29.15pt;z-index:251672576;mso-width-relative:page;mso-height-relative:page;" filled="f" stroked="f" coordsize="21600,21600">
            <v:path/>
            <v:fill on="f" focussize="0,0"/>
            <v:stroke on="f"/>
            <v:imagedata o:title=""/>
            <o:lock v:ext="edit" aspectratio="f"/>
            <v:textbox inset="0mm,0mm,0mm,0mm">
              <w:txbxContent>
                <w:p>
                  <w:pPr>
                    <w:spacing w:before="20" w:line="210" w:lineRule="auto"/>
                    <w:ind w:left="22"/>
                    <w:rPr>
                      <w:rFonts w:ascii="DengXian" w:hAnsi="DengXian" w:eastAsia="DengXian" w:cs="DengXian"/>
                      <w:sz w:val="18"/>
                      <w:szCs w:val="18"/>
                    </w:rPr>
                  </w:pPr>
                  <w:r>
                    <w:rPr>
                      <w:rFonts w:ascii="DengXian" w:hAnsi="DengXian" w:eastAsia="DengXian" w:cs="DengXian"/>
                      <w:b/>
                      <w:bCs/>
                      <w:spacing w:val="-1"/>
                      <w:sz w:val="18"/>
                      <w:szCs w:val="18"/>
                    </w:rPr>
                    <w:t>信息卡</w:t>
                  </w:r>
                </w:p>
                <w:p>
                  <w:pPr>
                    <w:spacing w:before="69" w:line="210" w:lineRule="auto"/>
                    <w:ind w:left="20"/>
                    <w:rPr>
                      <w:rFonts w:ascii="DengXian" w:hAnsi="DengXian" w:eastAsia="DengXian" w:cs="DengXian"/>
                      <w:sz w:val="18"/>
                      <w:szCs w:val="18"/>
                    </w:rPr>
                  </w:pPr>
                  <w:r>
                    <w:rPr>
                      <w:rFonts w:ascii="DengXian" w:hAnsi="DengXian" w:eastAsia="DengXian" w:cs="DengXian"/>
                      <w:b/>
                      <w:bCs/>
                      <w:spacing w:val="-1"/>
                      <w:sz w:val="18"/>
                      <w:szCs w:val="18"/>
                    </w:rPr>
                    <w:t>被吊起</w:t>
                  </w:r>
                </w:p>
              </w:txbxContent>
            </v:textbox>
          </v:shape>
        </w:pict>
      </w:r>
      <w:r>
        <w:drawing>
          <wp:anchor distT="0" distB="0" distL="0" distR="0" simplePos="0" relativeHeight="251663360" behindDoc="0" locked="0" layoutInCell="1" allowOverlap="1">
            <wp:simplePos x="0" y="0"/>
            <wp:positionH relativeFrom="column">
              <wp:posOffset>1920875</wp:posOffset>
            </wp:positionH>
            <wp:positionV relativeFrom="paragraph">
              <wp:posOffset>0</wp:posOffset>
            </wp:positionV>
            <wp:extent cx="3190240" cy="150876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8"/>
                    <a:stretch>
                      <a:fillRect/>
                    </a:stretch>
                  </pic:blipFill>
                  <pic:spPr>
                    <a:xfrm>
                      <a:off x="0" y="0"/>
                      <a:ext cx="3190239" cy="1509013"/>
                    </a:xfrm>
                    <a:prstGeom prst="rect">
                      <a:avLst/>
                    </a:prstGeom>
                  </pic:spPr>
                </pic:pic>
              </a:graphicData>
            </a:graphic>
          </wp:anchor>
        </w:drawing>
      </w:r>
      <w:r>
        <w:rPr>
          <w:position w:val="-46"/>
        </w:rPr>
        <w:pict>
          <v:group id="_x0000_s1062" o:spid="_x0000_s1062" o:spt="203" style="height:117.25pt;width:118.6pt;" coordsize="2371,2345">
            <o:lock v:ext="edit"/>
            <v:shape id="_x0000_s1063" o:spid="_x0000_s1063" o:spt="75" type="#_x0000_t75" style="position:absolute;left:103;top:0;height:2268;width:2268;" filled="f" stroked="f" coordsize="21600,21600">
              <v:path/>
              <v:fill on="f" focussize="0,0"/>
              <v:stroke on="f"/>
              <v:imagedata r:id="rId29" o:title=""/>
              <o:lock v:ext="edit" aspectratio="t"/>
            </v:shape>
            <v:shape id="_x0000_s1064" o:spid="_x0000_s1064" o:spt="75" type="#_x0000_t75" style="position:absolute;left:0;top:716;height:462;width:2093;" filled="f" stroked="f" coordsize="21600,21600">
              <v:path/>
              <v:fill on="f" focussize="0,0"/>
              <v:stroke on="f"/>
              <v:imagedata r:id="rId30" o:title=""/>
              <o:lock v:ext="edit" aspectratio="t"/>
            </v:shape>
            <v:shape id="_x0000_s1065" o:spid="_x0000_s1065" o:spt="75" type="#_x0000_t75" style="position:absolute;left:96;top:71;height:602;width:1591;" filled="f" stroked="f" coordsize="21600,21600">
              <v:path/>
              <v:fill on="f" focussize="0,0"/>
              <v:stroke on="f"/>
              <v:imagedata r:id="rId31" o:title=""/>
              <o:lock v:ext="edit" aspectratio="t"/>
            </v:shape>
            <v:shape id="_x0000_s1066" o:spid="_x0000_s1066" o:spt="75" type="#_x0000_t75" style="position:absolute;left:774;top:1596;height:749;width:1190;" filled="f" stroked="f" coordsize="21600,21600">
              <v:path/>
              <v:fill on="f" focussize="0,0"/>
              <v:stroke on="f"/>
              <v:imagedata r:id="rId32" o:title=""/>
              <o:lock v:ext="edit" aspectratio="t"/>
            </v:shape>
            <v:shape id="_x0000_s1067" o:spid="_x0000_s1067" o:spt="202" type="#_x0000_t202" style="position:absolute;left:158;top:182;height:2025;width:1630;" filled="f" stroked="f" coordsize="21600,21600">
              <v:path/>
              <v:fill on="f" focussize="0,0"/>
              <v:stroke on="f"/>
              <v:imagedata o:title=""/>
              <o:lock v:ext="edit" aspectratio="f"/>
              <v:textbox inset="0mm,0mm,0mm,0mm">
                <w:txbxContent>
                  <w:p>
                    <w:pPr>
                      <w:spacing w:before="20" w:line="210" w:lineRule="auto"/>
                      <w:ind w:left="116"/>
                      <w:rPr>
                        <w:rFonts w:ascii="DengXian" w:hAnsi="DengXian" w:eastAsia="DengXian" w:cs="DengXian"/>
                        <w:sz w:val="18"/>
                        <w:szCs w:val="18"/>
                      </w:rPr>
                    </w:pPr>
                    <w:r>
                      <w:rPr>
                        <w:rFonts w:ascii="DengXian" w:hAnsi="DengXian" w:eastAsia="DengXian" w:cs="DengXian"/>
                        <w:b/>
                        <w:bCs/>
                        <w:spacing w:val="-1"/>
                        <w:sz w:val="18"/>
                        <w:szCs w:val="18"/>
                      </w:rPr>
                      <w:t>信息卡</w:t>
                    </w:r>
                  </w:p>
                  <w:p>
                    <w:pPr>
                      <w:spacing w:line="370" w:lineRule="auto"/>
                      <w:rPr>
                        <w:rFonts w:ascii="Arial"/>
                        <w:sz w:val="21"/>
                      </w:rPr>
                    </w:pPr>
                  </w:p>
                  <w:p>
                    <w:pPr>
                      <w:spacing w:before="61" w:line="209" w:lineRule="auto"/>
                      <w:ind w:left="20"/>
                      <w:rPr>
                        <w:rFonts w:ascii="DengXian" w:hAnsi="DengXian" w:eastAsia="DengXian" w:cs="DengXian"/>
                        <w:sz w:val="18"/>
                        <w:szCs w:val="18"/>
                      </w:rPr>
                    </w:pPr>
                    <w:r>
                      <w:rPr>
                        <w:rFonts w:ascii="DengXian" w:hAnsi="DengXian" w:eastAsia="DengXian" w:cs="DengXian"/>
                        <w:b/>
                        <w:bCs/>
                        <w:spacing w:val="-2"/>
                        <w:sz w:val="18"/>
                        <w:szCs w:val="18"/>
                      </w:rPr>
                      <w:t>传递装置</w:t>
                    </w: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61" w:line="211" w:lineRule="auto"/>
                      <w:ind w:right="20"/>
                      <w:jc w:val="right"/>
                      <w:rPr>
                        <w:rFonts w:ascii="DengXian" w:hAnsi="DengXian" w:eastAsia="DengXian" w:cs="DengXian"/>
                        <w:sz w:val="18"/>
                        <w:szCs w:val="18"/>
                      </w:rPr>
                    </w:pPr>
                    <w:r>
                      <w:rPr>
                        <w:rFonts w:ascii="DengXian" w:hAnsi="DengXian" w:eastAsia="DengXian" w:cs="DengXian"/>
                        <w:b/>
                        <w:bCs/>
                        <w:spacing w:val="-3"/>
                        <w:sz w:val="18"/>
                        <w:szCs w:val="18"/>
                      </w:rPr>
                      <w:t>接收区</w:t>
                    </w:r>
                  </w:p>
                </w:txbxContent>
              </v:textbox>
            </v:shape>
            <w10:wrap type="none"/>
            <w10:anchorlock/>
          </v:group>
        </w:pict>
      </w:r>
    </w:p>
    <w:p>
      <w:pPr>
        <w:pStyle w:val="2"/>
        <w:spacing w:before="295" w:line="232" w:lineRule="auto"/>
        <w:ind w:left="440"/>
        <w:rPr>
          <w:sz w:val="32"/>
          <w:szCs w:val="32"/>
        </w:rPr>
      </w:pPr>
      <w:r>
        <w:rPr>
          <w:b/>
          <w:bCs/>
          <w:color w:val="1F2329"/>
          <w:spacing w:val="4"/>
          <w:sz w:val="32"/>
          <w:szCs w:val="32"/>
        </w:rPr>
        <w:t>4.3.5.贯通高铁</w:t>
      </w:r>
    </w:p>
    <w:p>
      <w:pPr>
        <w:spacing w:line="232" w:lineRule="auto"/>
        <w:rPr>
          <w:sz w:val="32"/>
          <w:szCs w:val="32"/>
        </w:rPr>
        <w:sectPr>
          <w:pgSz w:w="11907" w:h="16840"/>
          <w:pgMar w:top="400" w:right="1786" w:bottom="0" w:left="1786" w:header="0" w:footer="0" w:gutter="0"/>
          <w:cols w:space="720" w:num="1"/>
        </w:sectPr>
      </w:pPr>
    </w:p>
    <w:p>
      <w:pPr>
        <w:spacing w:line="249" w:lineRule="auto"/>
        <w:rPr>
          <w:rFonts w:ascii="Arial"/>
          <w:sz w:val="32"/>
          <w:szCs w:val="32"/>
        </w:rPr>
      </w:pPr>
    </w:p>
    <w:p>
      <w:pPr>
        <w:spacing w:line="250" w:lineRule="auto"/>
        <w:rPr>
          <w:rFonts w:ascii="Arial"/>
          <w:sz w:val="32"/>
          <w:szCs w:val="32"/>
        </w:rPr>
      </w:pPr>
    </w:p>
    <w:p>
      <w:pPr>
        <w:spacing w:line="250" w:lineRule="auto"/>
        <w:rPr>
          <w:rFonts w:ascii="Arial"/>
          <w:sz w:val="32"/>
          <w:szCs w:val="32"/>
        </w:rPr>
      </w:pPr>
    </w:p>
    <w:p>
      <w:pPr>
        <w:spacing w:line="250" w:lineRule="auto"/>
        <w:rPr>
          <w:rFonts w:ascii="Arial"/>
          <w:sz w:val="32"/>
          <w:szCs w:val="32"/>
        </w:rPr>
      </w:pPr>
    </w:p>
    <w:p>
      <w:pPr>
        <w:pStyle w:val="2"/>
        <w:spacing w:before="65" w:line="229" w:lineRule="auto"/>
        <w:ind w:left="859"/>
        <w:rPr>
          <w:rFonts w:ascii="Arial"/>
          <w:sz w:val="32"/>
          <w:szCs w:val="32"/>
        </w:rPr>
      </w:pPr>
      <w:r>
        <w:rPr>
          <w:color w:val="1F2329"/>
          <w:spacing w:val="8"/>
          <w:sz w:val="32"/>
          <w:szCs w:val="32"/>
        </w:rPr>
        <w:t>- 任务模型主要由高铁、两个货物及终点组成。</w:t>
      </w:r>
    </w:p>
    <w:p>
      <w:pPr>
        <w:pStyle w:val="2"/>
        <w:spacing w:before="65" w:line="229" w:lineRule="auto"/>
        <w:ind w:left="859"/>
        <w:rPr>
          <w:sz w:val="32"/>
          <w:szCs w:val="32"/>
        </w:rPr>
      </w:pPr>
      <w:r>
        <w:rPr>
          <w:color w:val="1F2329"/>
          <w:spacing w:val="9"/>
          <w:sz w:val="32"/>
          <w:szCs w:val="32"/>
        </w:rPr>
        <w:t>- 机器人需要将货物拨动至高铁内，并推动高铁向前移动至终点。</w:t>
      </w:r>
    </w:p>
    <w:p>
      <w:pPr>
        <w:pStyle w:val="2"/>
        <w:spacing w:before="65" w:line="229" w:lineRule="auto"/>
        <w:ind w:left="859"/>
        <w:rPr>
          <w:sz w:val="32"/>
          <w:szCs w:val="32"/>
        </w:rPr>
      </w:pPr>
      <w:r>
        <w:rPr>
          <w:color w:val="1F2329"/>
          <w:spacing w:val="7"/>
          <w:sz w:val="32"/>
          <w:szCs w:val="32"/>
        </w:rPr>
        <w:t>- 高铁与终点接触，且高铁内装载有两个货物，记</w:t>
      </w:r>
      <w:r>
        <w:rPr>
          <w:color w:val="1F2329"/>
          <w:spacing w:val="-21"/>
          <w:sz w:val="32"/>
          <w:szCs w:val="32"/>
        </w:rPr>
        <w:t xml:space="preserve"> </w:t>
      </w:r>
      <w:r>
        <w:rPr>
          <w:color w:val="1F2329"/>
          <w:spacing w:val="7"/>
          <w:sz w:val="32"/>
          <w:szCs w:val="32"/>
        </w:rPr>
        <w:t>50</w:t>
      </w:r>
      <w:r>
        <w:rPr>
          <w:color w:val="1F2329"/>
          <w:spacing w:val="-32"/>
          <w:sz w:val="32"/>
          <w:szCs w:val="32"/>
        </w:rPr>
        <w:t xml:space="preserve"> </w:t>
      </w:r>
      <w:r>
        <w:rPr>
          <w:color w:val="1F2329"/>
          <w:spacing w:val="7"/>
          <w:sz w:val="32"/>
          <w:szCs w:val="32"/>
        </w:rPr>
        <w:t>分。</w:t>
      </w:r>
    </w:p>
    <w:p>
      <w:pPr>
        <w:spacing w:line="335" w:lineRule="auto"/>
        <w:rPr>
          <w:rFonts w:ascii="Arial"/>
          <w:sz w:val="21"/>
        </w:rPr>
      </w:pPr>
      <w:r>
        <w:pict>
          <v:group id="_x0000_s1068" o:spid="_x0000_s1068" o:spt="203" style="position:absolute;left:0pt;margin-left:22.25pt;margin-top:15.95pt;height:114.7pt;width:113.55pt;z-index:251678720;mso-width-relative:page;mso-height-relative:page;" coordsize="2271,2293">
            <o:lock v:ext="edit"/>
            <v:shape id="_x0000_s1069" o:spid="_x0000_s1069" o:spt="75" type="#_x0000_t75" style="position:absolute;left:2;top:25;height:2268;width:2268;" filled="f" stroked="f" coordsize="21600,21600">
              <v:path/>
              <v:fill on="f" focussize="0,0"/>
              <v:stroke on="f"/>
              <v:imagedata r:id="rId33" o:title=""/>
              <o:lock v:ext="edit" aspectratio="t"/>
            </v:shape>
            <v:shape id="_x0000_s1070" o:spid="_x0000_s1070" o:spt="75" type="#_x0000_t75" style="position:absolute;left:87;top:1372;height:814;width:1758;" filled="f" stroked="f" coordsize="21600,21600">
              <v:path/>
              <v:fill on="f" focussize="0,0"/>
              <v:stroke on="f"/>
              <v:imagedata r:id="rId34" o:title=""/>
              <o:lock v:ext="edit" aspectratio="t"/>
            </v:shape>
            <v:shape id="_x0000_s1071" o:spid="_x0000_s1071" o:spt="75" type="#_x0000_t75" style="position:absolute;left:185;top:589;height:485;width:1368;" filled="f" stroked="f" coordsize="21600,21600">
              <v:path/>
              <v:fill on="f" focussize="0,0"/>
              <v:stroke on="f"/>
              <v:imagedata r:id="rId35" o:title=""/>
              <o:lock v:ext="edit" aspectratio="t"/>
            </v:shape>
            <v:shape id="_x0000_s1072" o:spid="_x0000_s1072" o:spt="75" type="#_x0000_t75" style="position:absolute;left:0;top:0;height:485;width:1368;" filled="f" stroked="f" coordsize="21600,21600">
              <v:path/>
              <v:fill on="f" focussize="0,0"/>
              <v:stroke on="f"/>
              <v:imagedata r:id="rId36" o:title=""/>
              <o:lock v:ext="edit" aspectratio="t"/>
            </v:shape>
            <v:shape id="_x0000_s1073" o:spid="_x0000_s1073" o:spt="202" type="#_x0000_t202" style="position:absolute;left:156;top:113;height:1976;width:1521;" filled="f" stroked="f" coordsize="21600,21600">
              <v:path/>
              <v:fill on="f" focussize="0,0"/>
              <v:stroke on="f"/>
              <v:imagedata o:title=""/>
              <o:lock v:ext="edit" aspectratio="f"/>
              <v:textbox inset="0mm,0mm,0mm,0mm">
                <w:txbxContent>
                  <w:p>
                    <w:pPr>
                      <w:spacing w:before="20" w:line="209" w:lineRule="auto"/>
                      <w:ind w:left="20"/>
                      <w:rPr>
                        <w:rFonts w:ascii="DengXian" w:hAnsi="DengXian" w:eastAsia="DengXian" w:cs="DengXian"/>
                        <w:sz w:val="18"/>
                        <w:szCs w:val="18"/>
                      </w:rPr>
                    </w:pPr>
                    <w:r>
                      <w:rPr>
                        <w:rFonts w:ascii="DengXian" w:hAnsi="DengXian" w:eastAsia="DengXian" w:cs="DengXian"/>
                        <w:b/>
                        <w:bCs/>
                        <w:spacing w:val="-2"/>
                        <w:sz w:val="18"/>
                        <w:szCs w:val="18"/>
                      </w:rPr>
                      <w:t>货物</w:t>
                    </w:r>
                  </w:p>
                  <w:p>
                    <w:pPr>
                      <w:spacing w:line="310" w:lineRule="auto"/>
                      <w:rPr>
                        <w:rFonts w:ascii="Arial"/>
                        <w:sz w:val="21"/>
                      </w:rPr>
                    </w:pPr>
                  </w:p>
                  <w:p>
                    <w:pPr>
                      <w:spacing w:before="61" w:line="211" w:lineRule="auto"/>
                      <w:ind w:left="215"/>
                      <w:rPr>
                        <w:rFonts w:ascii="DengXian" w:hAnsi="DengXian" w:eastAsia="DengXian" w:cs="DengXian"/>
                        <w:sz w:val="18"/>
                        <w:szCs w:val="18"/>
                      </w:rPr>
                    </w:pPr>
                    <w:r>
                      <w:rPr>
                        <w:rFonts w:ascii="DengXian" w:hAnsi="DengXian" w:eastAsia="DengXian" w:cs="DengXian"/>
                        <w:b/>
                        <w:bCs/>
                        <w:spacing w:val="-7"/>
                        <w:sz w:val="18"/>
                        <w:szCs w:val="18"/>
                      </w:rPr>
                      <w:t>高铁</w:t>
                    </w: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61" w:line="208" w:lineRule="auto"/>
                      <w:ind w:right="20"/>
                      <w:jc w:val="right"/>
                      <w:rPr>
                        <w:rFonts w:ascii="DengXian" w:hAnsi="DengXian" w:eastAsia="DengXian" w:cs="DengXian"/>
                        <w:sz w:val="18"/>
                        <w:szCs w:val="18"/>
                      </w:rPr>
                    </w:pPr>
                    <w:r>
                      <w:rPr>
                        <w:rFonts w:ascii="DengXian" w:hAnsi="DengXian" w:eastAsia="DengXian" w:cs="DengXian"/>
                        <w:b/>
                        <w:bCs/>
                        <w:spacing w:val="-3"/>
                        <w:sz w:val="18"/>
                        <w:szCs w:val="18"/>
                      </w:rPr>
                      <w:t>终点</w:t>
                    </w:r>
                  </w:p>
                </w:txbxContent>
              </v:textbox>
            </v:shape>
          </v:group>
        </w:pict>
      </w:r>
      <w:r>
        <w:drawing>
          <wp:anchor distT="0" distB="0" distL="0" distR="0" simplePos="0" relativeHeight="251679744" behindDoc="0" locked="0" layoutInCell="1" allowOverlap="1">
            <wp:simplePos x="0" y="0"/>
            <wp:positionH relativeFrom="column">
              <wp:posOffset>1760855</wp:posOffset>
            </wp:positionH>
            <wp:positionV relativeFrom="paragraph">
              <wp:posOffset>201930</wp:posOffset>
            </wp:positionV>
            <wp:extent cx="1440180" cy="144018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7"/>
                    <a:stretch>
                      <a:fillRect/>
                    </a:stretch>
                  </pic:blipFill>
                  <pic:spPr>
                    <a:xfrm>
                      <a:off x="0" y="0"/>
                      <a:ext cx="1440179" cy="1440180"/>
                    </a:xfrm>
                    <a:prstGeom prst="rect">
                      <a:avLst/>
                    </a:prstGeom>
                  </pic:spPr>
                </pic:pic>
              </a:graphicData>
            </a:graphic>
          </wp:anchor>
        </w:drawing>
      </w:r>
      <w:r>
        <w:drawing>
          <wp:anchor distT="0" distB="0" distL="0" distR="0" simplePos="0" relativeHeight="251674624" behindDoc="1" locked="0" layoutInCell="1" allowOverlap="1">
            <wp:simplePos x="0" y="0"/>
            <wp:positionH relativeFrom="column">
              <wp:posOffset>3246755</wp:posOffset>
            </wp:positionH>
            <wp:positionV relativeFrom="paragraph">
              <wp:posOffset>201930</wp:posOffset>
            </wp:positionV>
            <wp:extent cx="1440180" cy="144018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8"/>
                    <a:stretch>
                      <a:fillRect/>
                    </a:stretch>
                  </pic:blipFill>
                  <pic:spPr>
                    <a:xfrm>
                      <a:off x="0" y="0"/>
                      <a:ext cx="1440179" cy="1440180"/>
                    </a:xfrm>
                    <a:prstGeom prst="rect">
                      <a:avLst/>
                    </a:prstGeom>
                  </pic:spPr>
                </pic:pic>
              </a:graphicData>
            </a:graphic>
          </wp:anchor>
        </w:drawing>
      </w:r>
    </w:p>
    <w:p>
      <w:pPr>
        <w:spacing w:line="1498" w:lineRule="exact"/>
        <w:ind w:firstLine="5330"/>
      </w:pPr>
      <w:r>
        <w:pict>
          <v:group id="_x0000_s1074" o:spid="_x0000_s1074" o:spt="203" style="position:absolute;left:0pt;margin-left:139.05pt;margin-top:10.35pt;height:50.25pt;width:84.2pt;z-index:251680768;mso-width-relative:page;mso-height-relative:page;" coordsize="1683,1005">
            <o:lock v:ext="edit"/>
            <v:shape id="_x0000_s1075" o:spid="_x0000_s1075" o:spt="75" type="#_x0000_t75" style="position:absolute;left:0;top:0;height:1005;width:1683;" filled="f" stroked="f" coordsize="21600,21600">
              <v:path/>
              <v:fill on="f" focussize="0,0"/>
              <v:stroke on="f"/>
              <v:imagedata r:id="rId39" o:title=""/>
              <o:lock v:ext="edit" aspectratio="t"/>
            </v:shape>
            <v:shape id="_x0000_s1076" o:spid="_x0000_s1076" o:spt="202" type="#_x0000_t202" style="position:absolute;left:-20;top:-20;height:1086;width:1723;" filled="f" stroked="f" coordsize="21600,21600">
              <v:path/>
              <v:fill on="f" focussize="0,0"/>
              <v:stroke on="f"/>
              <v:imagedata o:title=""/>
              <o:lock v:ext="edit" aspectratio="f"/>
              <v:textbox inset="0mm,0mm,0mm,0mm">
                <w:txbxContent>
                  <w:p>
                    <w:pPr>
                      <w:spacing w:before="166" w:line="209" w:lineRule="auto"/>
                      <w:ind w:left="210"/>
                      <w:rPr>
                        <w:rFonts w:ascii="DengXian" w:hAnsi="DengXian" w:eastAsia="DengXian" w:cs="DengXian"/>
                        <w:sz w:val="18"/>
                        <w:szCs w:val="18"/>
                      </w:rPr>
                    </w:pPr>
                    <w:r>
                      <w:rPr>
                        <w:rFonts w:ascii="DengXian" w:hAnsi="DengXian" w:eastAsia="DengXian" w:cs="DengXian"/>
                        <w:b/>
                        <w:bCs/>
                        <w:sz w:val="18"/>
                        <w:szCs w:val="18"/>
                      </w:rPr>
                      <w:t>货物进</w:t>
                    </w:r>
                  </w:p>
                  <w:p>
                    <w:pPr>
                      <w:spacing w:before="68" w:line="211" w:lineRule="auto"/>
                      <w:ind w:left="208"/>
                      <w:rPr>
                        <w:rFonts w:ascii="DengXian" w:hAnsi="DengXian" w:eastAsia="DengXian" w:cs="DengXian"/>
                        <w:sz w:val="18"/>
                        <w:szCs w:val="18"/>
                      </w:rPr>
                    </w:pPr>
                    <w:r>
                      <w:rPr>
                        <w:rFonts w:ascii="DengXian" w:hAnsi="DengXian" w:eastAsia="DengXian" w:cs="DengXian"/>
                        <w:b/>
                        <w:bCs/>
                        <w:spacing w:val="-1"/>
                        <w:sz w:val="18"/>
                        <w:szCs w:val="18"/>
                      </w:rPr>
                      <w:t>入高铁</w:t>
                    </w:r>
                  </w:p>
                </w:txbxContent>
              </v:textbox>
            </v:shape>
          </v:group>
        </w:pict>
      </w:r>
      <w:r>
        <w:rPr>
          <w:position w:val="-29"/>
        </w:rPr>
        <w:pict>
          <v:group id="_x0000_s1077" o:spid="_x0000_s1077" o:spt="203" style="height:74.9pt;width:60.05pt;" coordsize="1200,1498">
            <o:lock v:ext="edit"/>
            <v:shape id="_x0000_s1078" o:spid="_x0000_s1078" o:spt="75" type="#_x0000_t75" style="position:absolute;left:0;top:0;height:1498;width:1200;" filled="f" stroked="f" coordsize="21600,21600">
              <v:path/>
              <v:fill on="f" focussize="0,0"/>
              <v:stroke on="f"/>
              <v:imagedata r:id="rId40" o:title=""/>
              <o:lock v:ext="edit" aspectratio="t"/>
            </v:shape>
            <v:shape id="_x0000_s1079" o:spid="_x0000_s1079" o:spt="202" type="#_x0000_t202" style="position:absolute;left:-20;top:-20;height:1538;width:1240;" filled="f" stroked="f" coordsize="21600,21600">
              <v:path/>
              <v:fill on="f" focussize="0,0"/>
              <v:stroke on="f"/>
              <v:imagedata o:title=""/>
              <o:lock v:ext="edit" aspectratio="f"/>
              <v:textbox inset="0mm,0mm,0mm,0mm">
                <w:txbxContent>
                  <w:p>
                    <w:pPr>
                      <w:spacing w:before="165" w:line="211" w:lineRule="auto"/>
                      <w:ind w:left="307"/>
                      <w:rPr>
                        <w:rFonts w:ascii="DengXian" w:hAnsi="DengXian" w:eastAsia="DengXian" w:cs="DengXian"/>
                        <w:sz w:val="18"/>
                        <w:szCs w:val="18"/>
                      </w:rPr>
                    </w:pPr>
                    <w:r>
                      <w:rPr>
                        <w:rFonts w:ascii="DengXian" w:hAnsi="DengXian" w:eastAsia="DengXian" w:cs="DengXian"/>
                        <w:b/>
                        <w:bCs/>
                        <w:spacing w:val="1"/>
                        <w:sz w:val="18"/>
                        <w:szCs w:val="18"/>
                      </w:rPr>
                      <w:t>高铁与终</w:t>
                    </w:r>
                  </w:p>
                  <w:p>
                    <w:pPr>
                      <w:spacing w:before="66" w:line="211" w:lineRule="auto"/>
                      <w:ind w:left="300"/>
                      <w:rPr>
                        <w:rFonts w:ascii="DengXian" w:hAnsi="DengXian" w:eastAsia="DengXian" w:cs="DengXian"/>
                        <w:sz w:val="18"/>
                        <w:szCs w:val="18"/>
                      </w:rPr>
                    </w:pPr>
                    <w:r>
                      <w:rPr>
                        <w:rFonts w:ascii="DengXian" w:hAnsi="DengXian" w:eastAsia="DengXian" w:cs="DengXian"/>
                        <w:b/>
                        <w:bCs/>
                        <w:spacing w:val="-2"/>
                        <w:sz w:val="18"/>
                        <w:szCs w:val="18"/>
                      </w:rPr>
                      <w:t>点接触</w:t>
                    </w:r>
                  </w:p>
                </w:txbxContent>
              </v:textbox>
            </v:shape>
            <w10:wrap type="none"/>
            <w10:anchorlock/>
          </v:group>
        </w:pict>
      </w: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2"/>
        <w:spacing w:before="65" w:line="232" w:lineRule="auto"/>
        <w:ind w:left="440"/>
        <w:rPr>
          <w:rFonts w:ascii="Arial"/>
          <w:sz w:val="32"/>
          <w:szCs w:val="32"/>
        </w:rPr>
      </w:pPr>
      <w:r>
        <w:rPr>
          <w:b/>
          <w:bCs/>
          <w:color w:val="1F2329"/>
          <w:spacing w:val="4"/>
          <w:sz w:val="32"/>
          <w:szCs w:val="32"/>
        </w:rPr>
        <w:t>4.3.6.光伏发电</w:t>
      </w:r>
    </w:p>
    <w:p>
      <w:pPr>
        <w:pStyle w:val="2"/>
        <w:spacing w:before="65" w:line="229" w:lineRule="auto"/>
        <w:ind w:left="859"/>
        <w:rPr>
          <w:rFonts w:ascii="Arial"/>
          <w:sz w:val="32"/>
          <w:szCs w:val="32"/>
        </w:rPr>
      </w:pPr>
      <w:r>
        <w:rPr>
          <w:color w:val="1F2329"/>
          <w:spacing w:val="9"/>
          <w:sz w:val="32"/>
          <w:szCs w:val="32"/>
        </w:rPr>
        <w:t>- 任务模型主要由操作杆、光伏面板及限</w:t>
      </w:r>
      <w:r>
        <w:rPr>
          <w:color w:val="1F2329"/>
          <w:spacing w:val="8"/>
          <w:sz w:val="32"/>
          <w:szCs w:val="32"/>
        </w:rPr>
        <w:t>位器组成。</w:t>
      </w:r>
    </w:p>
    <w:p>
      <w:pPr>
        <w:pStyle w:val="2"/>
        <w:spacing w:before="65" w:line="229" w:lineRule="auto"/>
        <w:ind w:left="859"/>
        <w:rPr>
          <w:sz w:val="32"/>
          <w:szCs w:val="32"/>
        </w:rPr>
      </w:pPr>
      <w:r>
        <w:rPr>
          <w:color w:val="1F2329"/>
          <w:spacing w:val="9"/>
          <w:sz w:val="32"/>
          <w:szCs w:val="32"/>
        </w:rPr>
        <w:t>- 机器人需要将操作杆拨动至另一侧的限位器处，使光伏面板呈展开状态。</w:t>
      </w:r>
    </w:p>
    <w:p>
      <w:pPr>
        <w:pStyle w:val="2"/>
        <w:spacing w:before="65" w:line="229" w:lineRule="auto"/>
        <w:ind w:left="859"/>
        <w:rPr>
          <w:sz w:val="32"/>
          <w:szCs w:val="32"/>
        </w:rPr>
      </w:pPr>
      <w:r>
        <w:rPr>
          <w:color w:val="1F2329"/>
          <w:spacing w:val="6"/>
          <w:sz w:val="32"/>
          <w:szCs w:val="32"/>
        </w:rPr>
        <w:t>- 操作杆与限位器接触，记</w:t>
      </w:r>
      <w:r>
        <w:rPr>
          <w:color w:val="1F2329"/>
          <w:spacing w:val="-34"/>
          <w:sz w:val="32"/>
          <w:szCs w:val="32"/>
        </w:rPr>
        <w:t xml:space="preserve"> </w:t>
      </w:r>
      <w:r>
        <w:rPr>
          <w:color w:val="1F2329"/>
          <w:spacing w:val="6"/>
          <w:sz w:val="32"/>
          <w:szCs w:val="32"/>
        </w:rPr>
        <w:t>50</w:t>
      </w:r>
      <w:r>
        <w:rPr>
          <w:color w:val="1F2329"/>
          <w:spacing w:val="-32"/>
          <w:sz w:val="32"/>
          <w:szCs w:val="32"/>
        </w:rPr>
        <w:t xml:space="preserve"> </w:t>
      </w:r>
      <w:r>
        <w:rPr>
          <w:color w:val="1F2329"/>
          <w:spacing w:val="6"/>
          <w:sz w:val="32"/>
          <w:szCs w:val="32"/>
        </w:rPr>
        <w:t>分。</w:t>
      </w:r>
    </w:p>
    <w:p>
      <w:pPr>
        <w:spacing w:before="14"/>
        <w:rPr>
          <w:sz w:val="32"/>
          <w:szCs w:val="32"/>
        </w:rPr>
      </w:pPr>
    </w:p>
    <w:p>
      <w:pPr>
        <w:spacing w:before="14"/>
      </w:pPr>
    </w:p>
    <w:tbl>
      <w:tblPr>
        <w:tblStyle w:val="5"/>
        <w:tblW w:w="7732" w:type="dxa"/>
        <w:tblInd w:w="43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884"/>
        <w:gridCol w:w="48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217" w:hRule="atLeast"/>
        </w:trPr>
        <w:tc>
          <w:tcPr>
            <w:tcW w:w="2884" w:type="dxa"/>
            <w:vAlign w:val="top"/>
          </w:tcPr>
          <w:p>
            <w:pPr>
              <w:spacing w:line="203" w:lineRule="auto"/>
              <w:ind w:left="180"/>
              <w:rPr>
                <w:rFonts w:ascii="DengXian" w:hAnsi="DengXian" w:eastAsia="DengXian" w:cs="DengXian"/>
                <w:sz w:val="18"/>
                <w:szCs w:val="18"/>
              </w:rPr>
            </w:pPr>
            <w:r>
              <w:drawing>
                <wp:anchor distT="0" distB="0" distL="0" distR="0" simplePos="0" relativeHeight="251675648" behindDoc="1" locked="0" layoutInCell="1" allowOverlap="1">
                  <wp:simplePos x="0" y="0"/>
                  <wp:positionH relativeFrom="column">
                    <wp:posOffset>0</wp:posOffset>
                  </wp:positionH>
                  <wp:positionV relativeFrom="paragraph">
                    <wp:posOffset>-106680</wp:posOffset>
                  </wp:positionV>
                  <wp:extent cx="1812925" cy="146177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1"/>
                          <a:stretch>
                            <a:fillRect/>
                          </a:stretch>
                        </pic:blipFill>
                        <pic:spPr>
                          <a:xfrm>
                            <a:off x="0" y="0"/>
                            <a:ext cx="1812924" cy="1461643"/>
                          </a:xfrm>
                          <a:prstGeom prst="rect">
                            <a:avLst/>
                          </a:prstGeom>
                        </pic:spPr>
                      </pic:pic>
                    </a:graphicData>
                  </a:graphic>
                </wp:anchor>
              </w:drawing>
            </w:r>
            <w:r>
              <w:rPr>
                <w:rFonts w:ascii="DengXian" w:hAnsi="DengXian" w:eastAsia="DengXian" w:cs="DengXian"/>
                <w:b/>
                <w:bCs/>
                <w:spacing w:val="-2"/>
                <w:sz w:val="18"/>
                <w:szCs w:val="18"/>
              </w:rPr>
              <w:t>光伏面板</w:t>
            </w:r>
          </w:p>
        </w:tc>
        <w:tc>
          <w:tcPr>
            <w:tcW w:w="4848" w:type="dxa"/>
            <w:vAlign w:val="top"/>
          </w:tcPr>
          <w:p>
            <w:pPr>
              <w:spacing w:line="207" w:lineRule="exact"/>
              <w:rPr>
                <w:rFonts w:ascii="Arial"/>
                <w:sz w:val="18"/>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715" w:hRule="atLeast"/>
        </w:trPr>
        <w:tc>
          <w:tcPr>
            <w:tcW w:w="2884" w:type="dxa"/>
            <w:vAlign w:val="top"/>
          </w:tcPr>
          <w:p>
            <w:pPr>
              <w:rPr>
                <w:rFonts w:ascii="Arial"/>
                <w:sz w:val="21"/>
              </w:rPr>
            </w:pPr>
          </w:p>
        </w:tc>
        <w:tc>
          <w:tcPr>
            <w:tcW w:w="4848" w:type="dxa"/>
            <w:vAlign w:val="top"/>
          </w:tcPr>
          <w:p>
            <w:pPr>
              <w:spacing w:before="45" w:line="283" w:lineRule="auto"/>
              <w:ind w:left="3718" w:right="187" w:firstLine="1"/>
              <w:rPr>
                <w:rFonts w:ascii="DengXian" w:hAnsi="DengXian" w:eastAsia="DengXian" w:cs="DengXian"/>
                <w:sz w:val="18"/>
                <w:szCs w:val="18"/>
              </w:rPr>
            </w:pPr>
            <w:r>
              <w:drawing>
                <wp:anchor distT="0" distB="0" distL="0" distR="0" simplePos="0" relativeHeight="251676672" behindDoc="1" locked="0" layoutInCell="1" allowOverlap="1">
                  <wp:simplePos x="0" y="0"/>
                  <wp:positionH relativeFrom="column">
                    <wp:posOffset>16510</wp:posOffset>
                  </wp:positionH>
                  <wp:positionV relativeFrom="paragraph">
                    <wp:posOffset>-278765</wp:posOffset>
                  </wp:positionV>
                  <wp:extent cx="3061970" cy="148272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2"/>
                          <a:stretch>
                            <a:fillRect/>
                          </a:stretch>
                        </pic:blipFill>
                        <pic:spPr>
                          <a:xfrm>
                            <a:off x="0" y="0"/>
                            <a:ext cx="3061842" cy="1482852"/>
                          </a:xfrm>
                          <a:prstGeom prst="rect">
                            <a:avLst/>
                          </a:prstGeom>
                        </pic:spPr>
                      </pic:pic>
                    </a:graphicData>
                  </a:graphic>
                </wp:anchor>
              </w:drawing>
            </w:r>
            <w:r>
              <w:rPr>
                <w:rFonts w:ascii="DengXian" w:hAnsi="DengXian" w:eastAsia="DengXian" w:cs="DengXian"/>
                <w:b/>
                <w:bCs/>
                <w:spacing w:val="8"/>
                <w:sz w:val="18"/>
                <w:szCs w:val="18"/>
              </w:rPr>
              <w:t>操作杆与限</w:t>
            </w:r>
            <w:r>
              <w:rPr>
                <w:rFonts w:ascii="DengXian" w:hAnsi="DengXian" w:eastAsia="DengXian" w:cs="DengXian"/>
                <w:b/>
                <w:bCs/>
                <w:sz w:val="18"/>
                <w:szCs w:val="18"/>
              </w:rPr>
              <w:t xml:space="preserve"> </w:t>
            </w:r>
            <w:r>
              <w:rPr>
                <w:rFonts w:ascii="DengXian" w:hAnsi="DengXian" w:eastAsia="DengXian" w:cs="DengXian"/>
                <w:b/>
                <w:bCs/>
                <w:spacing w:val="-1"/>
                <w:sz w:val="18"/>
                <w:szCs w:val="18"/>
              </w:rPr>
              <w:t>位器接触</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628" w:hRule="atLeast"/>
        </w:trPr>
        <w:tc>
          <w:tcPr>
            <w:tcW w:w="2884" w:type="dxa"/>
            <w:vAlign w:val="top"/>
          </w:tcPr>
          <w:p>
            <w:pPr>
              <w:spacing w:before="214" w:line="211" w:lineRule="auto"/>
              <w:ind w:left="2089"/>
              <w:rPr>
                <w:rFonts w:ascii="DengXian" w:hAnsi="DengXian" w:eastAsia="DengXian" w:cs="DengXian"/>
                <w:sz w:val="18"/>
                <w:szCs w:val="18"/>
              </w:rPr>
            </w:pPr>
            <w:r>
              <w:drawing>
                <wp:anchor distT="0" distB="0" distL="0" distR="0" simplePos="0" relativeHeight="251677696" behindDoc="1" locked="0" layoutInCell="1" allowOverlap="1">
                  <wp:simplePos x="0" y="0"/>
                  <wp:positionH relativeFrom="column">
                    <wp:posOffset>1206500</wp:posOffset>
                  </wp:positionH>
                  <wp:positionV relativeFrom="paragraph">
                    <wp:posOffset>52705</wp:posOffset>
                  </wp:positionV>
                  <wp:extent cx="608330" cy="43370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3"/>
                          <a:stretch>
                            <a:fillRect/>
                          </a:stretch>
                        </pic:blipFill>
                        <pic:spPr>
                          <a:xfrm>
                            <a:off x="0" y="0"/>
                            <a:ext cx="608152" cy="433971"/>
                          </a:xfrm>
                          <a:prstGeom prst="rect">
                            <a:avLst/>
                          </a:prstGeom>
                        </pic:spPr>
                      </pic:pic>
                    </a:graphicData>
                  </a:graphic>
                </wp:anchor>
              </w:drawing>
            </w:r>
            <w:r>
              <w:rPr>
                <w:rFonts w:ascii="DengXian" w:hAnsi="DengXian" w:eastAsia="DengXian" w:cs="DengXian"/>
                <w:b/>
                <w:bCs/>
                <w:spacing w:val="-5"/>
                <w:sz w:val="18"/>
                <w:szCs w:val="18"/>
              </w:rPr>
              <w:t>限位器</w:t>
            </w:r>
          </w:p>
        </w:tc>
        <w:tc>
          <w:tcPr>
            <w:tcW w:w="4848" w:type="dxa"/>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12" w:hRule="atLeast"/>
        </w:trPr>
        <w:tc>
          <w:tcPr>
            <w:tcW w:w="2884" w:type="dxa"/>
            <w:vAlign w:val="top"/>
          </w:tcPr>
          <w:p>
            <w:pPr>
              <w:spacing w:before="241" w:line="158" w:lineRule="auto"/>
              <w:ind w:left="573"/>
              <w:rPr>
                <w:rFonts w:ascii="DengXian" w:hAnsi="DengXian" w:eastAsia="DengXian" w:cs="DengXian"/>
                <w:sz w:val="18"/>
                <w:szCs w:val="18"/>
              </w:rPr>
            </w:pPr>
            <w:r>
              <w:rPr>
                <w:rFonts w:ascii="DengXian" w:hAnsi="DengXian" w:eastAsia="DengXian" w:cs="DengXian"/>
                <w:b/>
                <w:bCs/>
                <w:spacing w:val="-2"/>
                <w:sz w:val="18"/>
                <w:szCs w:val="18"/>
              </w:rPr>
              <w:t>操作杆</w:t>
            </w:r>
          </w:p>
        </w:tc>
        <w:tc>
          <w:tcPr>
            <w:tcW w:w="4848" w:type="dxa"/>
            <w:vAlign w:val="top"/>
          </w:tcPr>
          <w:p>
            <w:pPr>
              <w:rPr>
                <w:rFonts w:ascii="Arial"/>
                <w:sz w:val="21"/>
              </w:rPr>
            </w:pPr>
          </w:p>
        </w:tc>
      </w:tr>
    </w:tbl>
    <w:p>
      <w:pPr>
        <w:spacing w:line="440" w:lineRule="auto"/>
        <w:rPr>
          <w:rFonts w:ascii="Arial"/>
          <w:sz w:val="21"/>
        </w:rPr>
      </w:pPr>
    </w:p>
    <w:p>
      <w:pPr>
        <w:pStyle w:val="2"/>
        <w:spacing w:before="66" w:line="232" w:lineRule="auto"/>
        <w:ind w:left="440"/>
        <w:rPr>
          <w:sz w:val="32"/>
          <w:szCs w:val="32"/>
        </w:rPr>
      </w:pPr>
      <w:r>
        <w:rPr>
          <w:b/>
          <w:bCs/>
          <w:color w:val="1F2329"/>
          <w:spacing w:val="4"/>
          <w:sz w:val="32"/>
          <w:szCs w:val="32"/>
        </w:rPr>
        <w:t>4.3.7.贸易交易</w:t>
      </w:r>
    </w:p>
    <w:p>
      <w:pPr>
        <w:spacing w:line="254" w:lineRule="auto"/>
        <w:rPr>
          <w:rFonts w:ascii="Arial"/>
          <w:sz w:val="32"/>
          <w:szCs w:val="32"/>
        </w:rPr>
      </w:pPr>
    </w:p>
    <w:p>
      <w:pPr>
        <w:pStyle w:val="2"/>
        <w:spacing w:before="65" w:line="302" w:lineRule="auto"/>
        <w:ind w:left="426" w:right="26" w:firstLine="433"/>
        <w:rPr>
          <w:sz w:val="32"/>
          <w:szCs w:val="32"/>
        </w:rPr>
      </w:pPr>
      <w:r>
        <w:rPr>
          <w:color w:val="1F2329"/>
          <w:spacing w:val="10"/>
          <w:sz w:val="32"/>
          <w:szCs w:val="32"/>
        </w:rPr>
        <w:t>-任务模型主要由操作杆、限位器、贸易公示台组成</w:t>
      </w:r>
      <w:r>
        <w:rPr>
          <w:color w:val="1F2329"/>
          <w:spacing w:val="9"/>
          <w:sz w:val="32"/>
          <w:szCs w:val="32"/>
        </w:rPr>
        <w:t>。贸易公示台四个面分别粘贴</w:t>
      </w:r>
      <w:r>
        <w:rPr>
          <w:color w:val="1F2329"/>
          <w:sz w:val="32"/>
          <w:szCs w:val="32"/>
        </w:rPr>
        <w:t xml:space="preserve"> </w:t>
      </w:r>
      <w:r>
        <w:rPr>
          <w:color w:val="1F2329"/>
          <w:spacing w:val="7"/>
          <w:sz w:val="32"/>
          <w:szCs w:val="32"/>
        </w:rPr>
        <w:t>有“</w:t>
      </w:r>
      <w:r>
        <w:rPr>
          <w:color w:val="1F2329"/>
          <w:spacing w:val="-75"/>
          <w:sz w:val="32"/>
          <w:szCs w:val="32"/>
        </w:rPr>
        <w:t xml:space="preserve"> </w:t>
      </w:r>
      <w:r>
        <w:rPr>
          <w:color w:val="1F2329"/>
          <w:spacing w:val="7"/>
          <w:sz w:val="32"/>
          <w:szCs w:val="32"/>
        </w:rPr>
        <w:t>1、2、3、4</w:t>
      </w:r>
      <w:r>
        <w:rPr>
          <w:color w:val="1F2329"/>
          <w:spacing w:val="-72"/>
          <w:sz w:val="32"/>
          <w:szCs w:val="32"/>
        </w:rPr>
        <w:t xml:space="preserve"> </w:t>
      </w:r>
      <w:r>
        <w:rPr>
          <w:color w:val="1F2329"/>
          <w:spacing w:val="7"/>
          <w:sz w:val="32"/>
          <w:szCs w:val="32"/>
        </w:rPr>
        <w:t>”的</w:t>
      </w:r>
      <w:r>
        <w:rPr>
          <w:spacing w:val="7"/>
          <w:sz w:val="32"/>
          <w:szCs w:val="32"/>
        </w:rPr>
        <w:t>数字</w:t>
      </w:r>
      <w:r>
        <w:rPr>
          <w:color w:val="1F2329"/>
          <w:spacing w:val="7"/>
          <w:sz w:val="32"/>
          <w:szCs w:val="32"/>
        </w:rPr>
        <w:t>图案（具体数字字体</w:t>
      </w:r>
      <w:r>
        <w:rPr>
          <w:color w:val="1F2329"/>
          <w:spacing w:val="6"/>
          <w:sz w:val="32"/>
          <w:szCs w:val="32"/>
        </w:rPr>
        <w:t>样式以现场公布为准）。</w:t>
      </w:r>
    </w:p>
    <w:p>
      <w:pPr>
        <w:spacing w:line="255" w:lineRule="auto"/>
        <w:rPr>
          <w:rFonts w:ascii="Arial"/>
          <w:sz w:val="32"/>
          <w:szCs w:val="32"/>
        </w:rPr>
      </w:pPr>
    </w:p>
    <w:p>
      <w:pPr>
        <w:pStyle w:val="2"/>
        <w:spacing w:before="66" w:line="302" w:lineRule="auto"/>
        <w:ind w:left="431" w:right="26" w:firstLine="428"/>
        <w:rPr>
          <w:sz w:val="32"/>
          <w:szCs w:val="32"/>
        </w:rPr>
      </w:pPr>
      <w:r>
        <w:rPr>
          <w:color w:val="1F2329"/>
          <w:spacing w:val="10"/>
          <w:sz w:val="32"/>
          <w:szCs w:val="32"/>
        </w:rPr>
        <w:t>-机器人需向前推动操作杆，使贸易公示台持续旋转</w:t>
      </w:r>
      <w:r>
        <w:rPr>
          <w:color w:val="1F2329"/>
          <w:spacing w:val="9"/>
          <w:sz w:val="32"/>
          <w:szCs w:val="32"/>
        </w:rPr>
        <w:t>直至与限位器接触，机器人识</w:t>
      </w:r>
      <w:r>
        <w:rPr>
          <w:color w:val="1F2329"/>
          <w:sz w:val="32"/>
          <w:szCs w:val="32"/>
        </w:rPr>
        <w:t xml:space="preserve"> </w:t>
      </w:r>
      <w:r>
        <w:rPr>
          <w:color w:val="1F2329"/>
          <w:spacing w:val="9"/>
          <w:sz w:val="32"/>
          <w:szCs w:val="32"/>
        </w:rPr>
        <w:t>别贸易公示台朝向机器人一面的数字图案，并在控制器屏幕上显示对应的数字。</w:t>
      </w:r>
    </w:p>
    <w:p>
      <w:pPr>
        <w:pStyle w:val="2"/>
        <w:spacing w:before="66" w:line="229" w:lineRule="auto"/>
        <w:ind w:left="859"/>
        <w:rPr>
          <w:sz w:val="32"/>
          <w:szCs w:val="32"/>
        </w:rPr>
      </w:pPr>
      <w:r>
        <w:rPr>
          <w:color w:val="1F2329"/>
          <w:spacing w:val="8"/>
          <w:sz w:val="32"/>
          <w:szCs w:val="32"/>
        </w:rPr>
        <w:t>-贸易公示台与限位器接触，且控制器屏幕正确显示唯一对应的数字，记</w:t>
      </w:r>
      <w:r>
        <w:rPr>
          <w:color w:val="1F2329"/>
          <w:spacing w:val="-25"/>
          <w:sz w:val="32"/>
          <w:szCs w:val="32"/>
        </w:rPr>
        <w:t xml:space="preserve"> </w:t>
      </w:r>
      <w:r>
        <w:rPr>
          <w:color w:val="1F2329"/>
          <w:spacing w:val="8"/>
          <w:sz w:val="32"/>
          <w:szCs w:val="32"/>
        </w:rPr>
        <w:t>50</w:t>
      </w:r>
      <w:r>
        <w:rPr>
          <w:color w:val="1F2329"/>
          <w:spacing w:val="-30"/>
          <w:sz w:val="32"/>
          <w:szCs w:val="32"/>
        </w:rPr>
        <w:t xml:space="preserve"> </w:t>
      </w:r>
      <w:r>
        <w:rPr>
          <w:color w:val="1F2329"/>
          <w:spacing w:val="8"/>
          <w:sz w:val="32"/>
          <w:szCs w:val="32"/>
        </w:rPr>
        <w:t>分。</w:t>
      </w:r>
    </w:p>
    <w:p>
      <w:pPr>
        <w:spacing w:line="229" w:lineRule="auto"/>
        <w:rPr>
          <w:sz w:val="32"/>
          <w:szCs w:val="32"/>
        </w:rPr>
        <w:sectPr>
          <w:pgSz w:w="11907" w:h="16840"/>
          <w:pgMar w:top="400" w:right="1786" w:bottom="0" w:left="1786" w:header="0" w:footer="0" w:gutter="0"/>
          <w:cols w:space="720" w:num="1"/>
        </w:sect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268" w:lineRule="exact"/>
        <w:ind w:firstLine="3330"/>
      </w:pPr>
      <w:r>
        <w:pict>
          <v:group id="_x0000_s1080" o:spid="_x0000_s1080" o:spt="203" style="position:absolute;left:0pt;margin-left:118.1pt;margin-top:2.35pt;height:55.55pt;width:44.75pt;z-index:251691008;mso-width-relative:page;mso-height-relative:page;" coordsize="895,1110">
            <o:lock v:ext="edit"/>
            <v:shape id="_x0000_s1081" o:spid="_x0000_s1081" o:spt="75" type="#_x0000_t75" style="position:absolute;left:0;top:0;height:1110;width:895;" filled="f" stroked="f" coordsize="21600,21600">
              <v:path/>
              <v:fill on="f" focussize="0,0"/>
              <v:stroke on="f"/>
              <v:imagedata r:id="rId44" o:title=""/>
              <o:lock v:ext="edit" aspectratio="t"/>
            </v:shape>
            <v:shape id="_x0000_s1082" o:spid="_x0000_s1082" o:spt="202" type="#_x0000_t202" style="position:absolute;left:-20;top:-20;height:1191;width:935;" filled="f" stroked="f" coordsize="21600,21600">
              <v:path/>
              <v:fill on="f" focussize="0,0"/>
              <v:stroke on="f"/>
              <v:imagedata o:title=""/>
              <o:lock v:ext="edit" aspectratio="f"/>
              <v:textbox inset="0mm,0mm,0mm,0mm">
                <w:txbxContent>
                  <w:p>
                    <w:pPr>
                      <w:spacing w:before="151" w:line="211" w:lineRule="auto"/>
                      <w:ind w:left="207"/>
                      <w:rPr>
                        <w:rFonts w:ascii="DengXian" w:hAnsi="DengXian" w:eastAsia="DengXian" w:cs="DengXian"/>
                        <w:sz w:val="18"/>
                        <w:szCs w:val="18"/>
                      </w:rPr>
                    </w:pPr>
                    <w:r>
                      <w:rPr>
                        <w:rFonts w:ascii="DengXian" w:hAnsi="DengXian" w:eastAsia="DengXian" w:cs="DengXian"/>
                        <w:b/>
                        <w:bCs/>
                        <w:spacing w:val="-5"/>
                        <w:sz w:val="18"/>
                        <w:szCs w:val="18"/>
                      </w:rPr>
                      <w:t>限位器</w:t>
                    </w:r>
                  </w:p>
                </w:txbxContent>
              </v:textbox>
            </v:shape>
          </v:group>
        </w:pict>
      </w:r>
      <w:r>
        <w:pict>
          <v:group id="_x0000_s1083" o:spid="_x0000_s1083" o:spt="203" style="position:absolute;left:0pt;margin-left:5.35pt;margin-top:33.7pt;height:23.15pt;width:95.7pt;z-index:251692032;mso-width-relative:page;mso-height-relative:page;" coordsize="1913,462">
            <o:lock v:ext="edit"/>
            <v:shape id="_x0000_s1084" o:spid="_x0000_s1084" o:spt="75" type="#_x0000_t75" style="position:absolute;left:0;top:0;height:462;width:1913;" filled="f" stroked="f" coordsize="21600,21600">
              <v:path/>
              <v:fill on="f" focussize="0,0"/>
              <v:stroke on="f"/>
              <v:imagedata r:id="rId45" o:title=""/>
              <o:lock v:ext="edit" aspectratio="t"/>
            </v:shape>
            <v:shape id="_x0000_s1085" o:spid="_x0000_s1085" o:spt="202" type="#_x0000_t202" style="position:absolute;left:-20;top:-20;height:542;width:1953;" filled="f" stroked="f" coordsize="21600,21600">
              <v:path/>
              <v:fill on="f" focussize="0,0"/>
              <v:stroke on="f"/>
              <v:imagedata o:title=""/>
              <o:lock v:ext="edit" aspectratio="f"/>
              <v:textbox inset="0mm,0mm,0mm,0mm">
                <w:txbxContent>
                  <w:p>
                    <w:pPr>
                      <w:spacing w:before="152" w:line="209" w:lineRule="auto"/>
                      <w:ind w:left="204"/>
                      <w:rPr>
                        <w:rFonts w:ascii="DengXian" w:hAnsi="DengXian" w:eastAsia="DengXian" w:cs="DengXian"/>
                        <w:sz w:val="18"/>
                        <w:szCs w:val="18"/>
                      </w:rPr>
                    </w:pPr>
                    <w:r>
                      <w:rPr>
                        <w:rFonts w:ascii="DengXian" w:hAnsi="DengXian" w:eastAsia="DengXian" w:cs="DengXian"/>
                        <w:b/>
                        <w:bCs/>
                        <w:spacing w:val="-2"/>
                        <w:sz w:val="18"/>
                        <w:szCs w:val="18"/>
                      </w:rPr>
                      <w:t>贸易公示台</w:t>
                    </w:r>
                  </w:p>
                </w:txbxContent>
              </v:textbox>
            </v:shape>
          </v:group>
        </w:pict>
      </w:r>
      <w:r>
        <w:pict>
          <v:group id="_x0000_s1086" o:spid="_x0000_s1086" o:spt="203" style="position:absolute;left:0pt;margin-left:87.9pt;margin-top:95.85pt;height:23.15pt;width:62.5pt;z-index:251693056;mso-width-relative:page;mso-height-relative:page;" coordsize="1250,462">
            <o:lock v:ext="edit"/>
            <v:shape id="_x0000_s1087" o:spid="_x0000_s1087" o:spt="75" type="#_x0000_t75" style="position:absolute;left:0;top:0;height:462;width:1250;" filled="f" stroked="f" coordsize="21600,21600">
              <v:path/>
              <v:fill on="f" focussize="0,0"/>
              <v:stroke on="f"/>
              <v:imagedata r:id="rId46" o:title=""/>
              <o:lock v:ext="edit" aspectratio="t"/>
            </v:shape>
            <v:shape id="_x0000_s1088" o:spid="_x0000_s1088" o:spt="202" type="#_x0000_t202" style="position:absolute;left:-20;top:-20;height:545;width:1290;" filled="f" stroked="f" coordsize="21600,21600">
              <v:path/>
              <v:fill on="f" focussize="0,0"/>
              <v:stroke on="f"/>
              <v:imagedata o:title=""/>
              <o:lock v:ext="edit" aspectratio="f"/>
              <v:textbox inset="0mm,0mm,0mm,0mm">
                <w:txbxContent>
                  <w:p>
                    <w:pPr>
                      <w:spacing w:before="150" w:line="211" w:lineRule="auto"/>
                      <w:ind w:left="544"/>
                      <w:rPr>
                        <w:rFonts w:ascii="DengXian" w:hAnsi="DengXian" w:eastAsia="DengXian" w:cs="DengXian"/>
                        <w:sz w:val="18"/>
                        <w:szCs w:val="18"/>
                      </w:rPr>
                    </w:pPr>
                    <w:r>
                      <w:rPr>
                        <w:rFonts w:ascii="DengXian" w:hAnsi="DengXian" w:eastAsia="DengXian" w:cs="DengXian"/>
                        <w:b/>
                        <w:bCs/>
                        <w:spacing w:val="-2"/>
                        <w:sz w:val="18"/>
                        <w:szCs w:val="18"/>
                      </w:rPr>
                      <w:t>操作杆</w:t>
                    </w:r>
                  </w:p>
                </w:txbxContent>
              </v:textbox>
            </v:shape>
          </v:group>
        </w:pict>
      </w:r>
      <w:r>
        <w:drawing>
          <wp:anchor distT="0" distB="0" distL="0" distR="0" simplePos="0" relativeHeight="251689984" behindDoc="0" locked="0" layoutInCell="1" allowOverlap="1">
            <wp:simplePos x="0" y="0"/>
            <wp:positionH relativeFrom="column">
              <wp:posOffset>628650</wp:posOffset>
            </wp:positionH>
            <wp:positionV relativeFrom="paragraph">
              <wp:posOffset>0</wp:posOffset>
            </wp:positionV>
            <wp:extent cx="1440180" cy="144018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7"/>
                    <a:stretch>
                      <a:fillRect/>
                    </a:stretch>
                  </pic:blipFill>
                  <pic:spPr>
                    <a:xfrm>
                      <a:off x="0" y="0"/>
                      <a:ext cx="1440179" cy="1440180"/>
                    </a:xfrm>
                    <a:prstGeom prst="rect">
                      <a:avLst/>
                    </a:prstGeom>
                  </pic:spPr>
                </pic:pic>
              </a:graphicData>
            </a:graphic>
          </wp:anchor>
        </w:drawing>
      </w:r>
      <w:r>
        <w:rPr>
          <w:position w:val="-45"/>
        </w:rPr>
        <w:pict>
          <v:group id="_x0000_s1089" o:spid="_x0000_s1089" o:spt="203" style="height:113.45pt;width:176.6pt;" coordsize="3532,2268">
            <o:lock v:ext="edit"/>
            <v:shape id="_x0000_s1090" o:spid="_x0000_s1090" o:spt="75" type="#_x0000_t75" style="position:absolute;left:0;top:0;height:2268;width:3532;" filled="f" stroked="f" coordsize="21600,21600">
              <v:path/>
              <v:fill on="f" focussize="0,0"/>
              <v:stroke on="f"/>
              <v:imagedata r:id="rId48" o:title=""/>
              <o:lock v:ext="edit" aspectratio="t"/>
            </v:shape>
            <v:shape id="_x0000_s1091" o:spid="_x0000_s1091" o:spt="202" type="#_x0000_t202" style="position:absolute;left:-20;top:-20;height:2308;width:3572;" filled="f" stroked="f" coordsize="21600,21600">
              <v:path/>
              <v:fill on="f" focussize="0,0"/>
              <v:stroke on="f"/>
              <v:imagedata o:title=""/>
              <o:lock v:ext="edit" aspectratio="f"/>
              <v:textbox inset="0mm,0mm,0mm,0mm">
                <w:txbxContent>
                  <w:p>
                    <w:pPr>
                      <w:spacing w:line="265" w:lineRule="auto"/>
                      <w:rPr>
                        <w:rFonts w:ascii="Arial"/>
                        <w:sz w:val="21"/>
                      </w:rPr>
                    </w:pPr>
                  </w:p>
                  <w:p>
                    <w:pPr>
                      <w:spacing w:line="265" w:lineRule="auto"/>
                      <w:rPr>
                        <w:rFonts w:ascii="Arial"/>
                        <w:sz w:val="21"/>
                      </w:rPr>
                    </w:pPr>
                  </w:p>
                  <w:p>
                    <w:pPr>
                      <w:spacing w:before="61" w:line="284" w:lineRule="auto"/>
                      <w:ind w:left="2218" w:right="208" w:hanging="5"/>
                      <w:rPr>
                        <w:rFonts w:ascii="DengXian" w:hAnsi="DengXian" w:eastAsia="DengXian" w:cs="DengXian"/>
                        <w:sz w:val="18"/>
                        <w:szCs w:val="18"/>
                      </w:rPr>
                    </w:pPr>
                    <w:r>
                      <w:rPr>
                        <w:rFonts w:ascii="DengXian" w:hAnsi="DengXian" w:eastAsia="DengXian" w:cs="DengXian"/>
                        <w:b/>
                        <w:bCs/>
                        <w:spacing w:val="11"/>
                        <w:sz w:val="18"/>
                        <w:szCs w:val="18"/>
                      </w:rPr>
                      <w:t>贸易公示台与</w:t>
                    </w:r>
                    <w:r>
                      <w:rPr>
                        <w:rFonts w:ascii="DengXian" w:hAnsi="DengXian" w:eastAsia="DengXian" w:cs="DengXian"/>
                        <w:b/>
                        <w:bCs/>
                        <w:spacing w:val="2"/>
                        <w:sz w:val="18"/>
                        <w:szCs w:val="18"/>
                      </w:rPr>
                      <w:t xml:space="preserve"> </w:t>
                    </w:r>
                    <w:r>
                      <w:rPr>
                        <w:rFonts w:ascii="DengXian" w:hAnsi="DengXian" w:eastAsia="DengXian" w:cs="DengXian"/>
                        <w:b/>
                        <w:bCs/>
                        <w:spacing w:val="-3"/>
                        <w:sz w:val="18"/>
                        <w:szCs w:val="18"/>
                      </w:rPr>
                      <w:t>限位器接触</w:t>
                    </w:r>
                  </w:p>
                </w:txbxContent>
              </v:textbox>
            </v:shape>
            <w10:wrap type="none"/>
            <w10:anchorlock/>
          </v:group>
        </w:pict>
      </w:r>
    </w:p>
    <w:p>
      <w:pPr>
        <w:spacing w:line="301" w:lineRule="auto"/>
        <w:rPr>
          <w:rFonts w:ascii="Arial"/>
          <w:sz w:val="21"/>
        </w:rPr>
      </w:pPr>
    </w:p>
    <w:p>
      <w:pPr>
        <w:pStyle w:val="2"/>
        <w:spacing w:before="65" w:line="232" w:lineRule="auto"/>
        <w:ind w:left="440"/>
        <w:rPr>
          <w:sz w:val="32"/>
          <w:szCs w:val="32"/>
        </w:rPr>
      </w:pPr>
      <w:r>
        <w:rPr>
          <w:b/>
          <w:bCs/>
          <w:color w:val="1F2329"/>
          <w:spacing w:val="2"/>
          <w:sz w:val="32"/>
          <w:szCs w:val="32"/>
        </w:rPr>
        <w:t>4.4</w:t>
      </w:r>
      <w:r>
        <w:rPr>
          <w:color w:val="1F2329"/>
          <w:spacing w:val="-25"/>
          <w:sz w:val="32"/>
          <w:szCs w:val="32"/>
        </w:rPr>
        <w:t xml:space="preserve"> </w:t>
      </w:r>
      <w:r>
        <w:rPr>
          <w:b/>
          <w:bCs/>
          <w:color w:val="1F2329"/>
          <w:spacing w:val="2"/>
          <w:sz w:val="32"/>
          <w:szCs w:val="32"/>
        </w:rPr>
        <w:t>附加任务</w:t>
      </w:r>
    </w:p>
    <w:p>
      <w:pPr>
        <w:spacing w:line="248" w:lineRule="auto"/>
        <w:rPr>
          <w:rFonts w:ascii="Arial"/>
          <w:sz w:val="32"/>
          <w:szCs w:val="32"/>
        </w:rPr>
      </w:pPr>
    </w:p>
    <w:p>
      <w:pPr>
        <w:pStyle w:val="2"/>
        <w:spacing w:before="65" w:line="378" w:lineRule="auto"/>
        <w:ind w:left="53" w:right="16" w:firstLine="395"/>
        <w:rPr>
          <w:sz w:val="32"/>
          <w:szCs w:val="32"/>
        </w:rPr>
      </w:pPr>
      <w:r>
        <w:rPr>
          <w:color w:val="1F2329"/>
          <w:spacing w:val="7"/>
          <w:sz w:val="32"/>
          <w:szCs w:val="32"/>
        </w:rPr>
        <w:t>组委会在赛前将公布一个附加任务，任务位置由现场抽签决定。参赛队员应根据该任务</w:t>
      </w:r>
      <w:r>
        <w:rPr>
          <w:color w:val="1F2329"/>
          <w:spacing w:val="2"/>
          <w:sz w:val="32"/>
          <w:szCs w:val="32"/>
        </w:rPr>
        <w:t xml:space="preserve"> </w:t>
      </w:r>
      <w:r>
        <w:rPr>
          <w:color w:val="1F2329"/>
          <w:spacing w:val="7"/>
          <w:sz w:val="32"/>
          <w:szCs w:val="32"/>
        </w:rPr>
        <w:t>内容和完成标准在现场编程、调试、完成。</w:t>
      </w:r>
    </w:p>
    <w:p>
      <w:pPr>
        <w:pStyle w:val="2"/>
        <w:spacing w:before="161" w:line="230" w:lineRule="auto"/>
        <w:ind w:left="440"/>
        <w:rPr>
          <w:sz w:val="32"/>
          <w:szCs w:val="32"/>
        </w:rPr>
      </w:pPr>
      <w:r>
        <w:rPr>
          <w:b/>
          <w:bCs/>
          <w:color w:val="1F2329"/>
          <w:spacing w:val="1"/>
          <w:sz w:val="32"/>
          <w:szCs w:val="32"/>
        </w:rPr>
        <w:t>4.5</w:t>
      </w:r>
      <w:r>
        <w:rPr>
          <w:color w:val="1F2329"/>
          <w:spacing w:val="-34"/>
          <w:sz w:val="32"/>
          <w:szCs w:val="32"/>
        </w:rPr>
        <w:t xml:space="preserve"> </w:t>
      </w:r>
      <w:r>
        <w:rPr>
          <w:b/>
          <w:bCs/>
          <w:color w:val="1F2329"/>
          <w:spacing w:val="1"/>
          <w:sz w:val="32"/>
          <w:szCs w:val="32"/>
        </w:rPr>
        <w:t>赛制</w:t>
      </w:r>
    </w:p>
    <w:p>
      <w:pPr>
        <w:spacing w:line="253" w:lineRule="auto"/>
        <w:rPr>
          <w:rFonts w:ascii="Arial"/>
          <w:sz w:val="32"/>
          <w:szCs w:val="32"/>
        </w:rPr>
      </w:pPr>
    </w:p>
    <w:p>
      <w:pPr>
        <w:pStyle w:val="2"/>
        <w:spacing w:before="65" w:line="229" w:lineRule="auto"/>
        <w:ind w:left="440"/>
        <w:rPr>
          <w:rFonts w:ascii="Arial"/>
          <w:sz w:val="32"/>
          <w:szCs w:val="32"/>
        </w:rPr>
      </w:pPr>
      <w:r>
        <w:rPr>
          <w:color w:val="1F2329"/>
          <w:spacing w:val="8"/>
          <w:sz w:val="32"/>
          <w:szCs w:val="32"/>
        </w:rPr>
        <w:t>4.5.1. 参赛队按小学、初中、高中（含中职）三个组别进行比赛。</w:t>
      </w:r>
    </w:p>
    <w:p>
      <w:pPr>
        <w:pStyle w:val="2"/>
        <w:spacing w:before="65" w:line="303" w:lineRule="auto"/>
        <w:ind w:left="29" w:right="28" w:firstLine="411"/>
        <w:rPr>
          <w:rFonts w:ascii="Arial"/>
          <w:sz w:val="32"/>
          <w:szCs w:val="32"/>
        </w:rPr>
      </w:pPr>
      <w:r>
        <w:rPr>
          <w:color w:val="1F2329"/>
          <w:spacing w:val="8"/>
          <w:sz w:val="32"/>
          <w:szCs w:val="32"/>
        </w:rPr>
        <w:t>4.5.2.</w:t>
      </w:r>
      <w:r>
        <w:rPr>
          <w:color w:val="1F2329"/>
          <w:spacing w:val="44"/>
          <w:sz w:val="32"/>
          <w:szCs w:val="32"/>
        </w:rPr>
        <w:t xml:space="preserve"> </w:t>
      </w:r>
      <w:r>
        <w:rPr>
          <w:color w:val="1F2329"/>
          <w:spacing w:val="8"/>
          <w:sz w:val="32"/>
          <w:szCs w:val="32"/>
        </w:rPr>
        <w:t>比赛为排名赛，不分初赛与复赛。组委会保证同一组别的不同参赛队有相同的</w:t>
      </w:r>
      <w:r>
        <w:rPr>
          <w:color w:val="1F2329"/>
          <w:sz w:val="32"/>
          <w:szCs w:val="32"/>
        </w:rPr>
        <w:t xml:space="preserve"> </w:t>
      </w:r>
      <w:r>
        <w:rPr>
          <w:color w:val="1F2329"/>
          <w:spacing w:val="7"/>
          <w:sz w:val="32"/>
          <w:szCs w:val="32"/>
        </w:rPr>
        <w:t>上场机会，一般不少于两轮。</w:t>
      </w:r>
    </w:p>
    <w:p>
      <w:pPr>
        <w:pStyle w:val="2"/>
        <w:spacing w:before="65" w:line="229" w:lineRule="auto"/>
        <w:ind w:left="440"/>
        <w:rPr>
          <w:sz w:val="32"/>
          <w:szCs w:val="32"/>
        </w:rPr>
      </w:pPr>
      <w:r>
        <w:rPr>
          <w:color w:val="1F2329"/>
          <w:spacing w:val="4"/>
          <w:sz w:val="32"/>
          <w:szCs w:val="32"/>
        </w:rPr>
        <w:t>4.5.3. 单场比赛时间为</w:t>
      </w:r>
      <w:r>
        <w:rPr>
          <w:color w:val="1F2329"/>
          <w:spacing w:val="-19"/>
          <w:sz w:val="32"/>
          <w:szCs w:val="32"/>
        </w:rPr>
        <w:t xml:space="preserve"> </w:t>
      </w:r>
      <w:r>
        <w:rPr>
          <w:color w:val="1F2329"/>
          <w:spacing w:val="4"/>
          <w:sz w:val="32"/>
          <w:szCs w:val="32"/>
        </w:rPr>
        <w:t>180</w:t>
      </w:r>
      <w:r>
        <w:rPr>
          <w:color w:val="1F2329"/>
          <w:spacing w:val="-30"/>
          <w:sz w:val="32"/>
          <w:szCs w:val="32"/>
        </w:rPr>
        <w:t xml:space="preserve"> </w:t>
      </w:r>
      <w:r>
        <w:rPr>
          <w:color w:val="1F2329"/>
          <w:spacing w:val="4"/>
          <w:sz w:val="32"/>
          <w:szCs w:val="32"/>
        </w:rPr>
        <w:t>秒。</w:t>
      </w:r>
    </w:p>
    <w:p>
      <w:pPr>
        <w:spacing w:line="253" w:lineRule="auto"/>
        <w:rPr>
          <w:rFonts w:ascii="Arial"/>
          <w:sz w:val="32"/>
          <w:szCs w:val="32"/>
        </w:rPr>
      </w:pPr>
    </w:p>
    <w:p>
      <w:pPr>
        <w:pStyle w:val="2"/>
        <w:spacing w:before="65" w:line="232" w:lineRule="auto"/>
        <w:ind w:left="440"/>
        <w:rPr>
          <w:sz w:val="32"/>
          <w:szCs w:val="32"/>
        </w:rPr>
      </w:pPr>
      <w:r>
        <w:rPr>
          <w:b/>
          <w:bCs/>
          <w:color w:val="1F2329"/>
          <w:spacing w:val="2"/>
          <w:sz w:val="32"/>
          <w:szCs w:val="32"/>
        </w:rPr>
        <w:t>4.6</w:t>
      </w:r>
      <w:r>
        <w:rPr>
          <w:color w:val="1F2329"/>
          <w:spacing w:val="-32"/>
          <w:sz w:val="32"/>
          <w:szCs w:val="32"/>
        </w:rPr>
        <w:t xml:space="preserve"> </w:t>
      </w:r>
      <w:r>
        <w:rPr>
          <w:b/>
          <w:bCs/>
          <w:color w:val="1F2329"/>
          <w:spacing w:val="2"/>
          <w:sz w:val="32"/>
          <w:szCs w:val="32"/>
        </w:rPr>
        <w:t>参赛队</w:t>
      </w:r>
    </w:p>
    <w:p>
      <w:pPr>
        <w:spacing w:line="252" w:lineRule="auto"/>
        <w:rPr>
          <w:rFonts w:ascii="Arial"/>
          <w:sz w:val="32"/>
          <w:szCs w:val="32"/>
        </w:rPr>
      </w:pPr>
    </w:p>
    <w:p>
      <w:pPr>
        <w:pStyle w:val="2"/>
        <w:spacing w:before="65" w:line="303" w:lineRule="auto"/>
        <w:ind w:left="27" w:right="81" w:firstLine="412"/>
        <w:rPr>
          <w:rFonts w:ascii="Arial"/>
          <w:sz w:val="32"/>
          <w:szCs w:val="32"/>
        </w:rPr>
      </w:pPr>
      <w:r>
        <w:rPr>
          <w:color w:val="1F2329"/>
          <w:spacing w:val="5"/>
          <w:sz w:val="32"/>
          <w:szCs w:val="32"/>
        </w:rPr>
        <w:t>4.6.1. 每支参赛队应由</w:t>
      </w:r>
      <w:r>
        <w:rPr>
          <w:color w:val="1F2329"/>
          <w:spacing w:val="-27"/>
          <w:sz w:val="32"/>
          <w:szCs w:val="32"/>
        </w:rPr>
        <w:t xml:space="preserve"> </w:t>
      </w:r>
      <w:r>
        <w:rPr>
          <w:color w:val="1F2329"/>
          <w:spacing w:val="5"/>
          <w:sz w:val="32"/>
          <w:szCs w:val="32"/>
        </w:rPr>
        <w:t>2</w:t>
      </w:r>
      <w:r>
        <w:rPr>
          <w:color w:val="1F2329"/>
          <w:spacing w:val="-32"/>
          <w:sz w:val="32"/>
          <w:szCs w:val="32"/>
        </w:rPr>
        <w:t xml:space="preserve"> </w:t>
      </w:r>
      <w:r>
        <w:rPr>
          <w:color w:val="1F2329"/>
          <w:spacing w:val="5"/>
          <w:sz w:val="32"/>
          <w:szCs w:val="32"/>
        </w:rPr>
        <w:t>名学生和</w:t>
      </w:r>
      <w:r>
        <w:rPr>
          <w:color w:val="1F2329"/>
          <w:spacing w:val="-22"/>
          <w:sz w:val="32"/>
          <w:szCs w:val="32"/>
        </w:rPr>
        <w:t xml:space="preserve"> </w:t>
      </w:r>
      <w:r>
        <w:rPr>
          <w:color w:val="1F2329"/>
          <w:spacing w:val="5"/>
          <w:sz w:val="32"/>
          <w:szCs w:val="32"/>
        </w:rPr>
        <w:t>1</w:t>
      </w:r>
      <w:r>
        <w:rPr>
          <w:color w:val="1F2329"/>
          <w:spacing w:val="-31"/>
          <w:sz w:val="32"/>
          <w:szCs w:val="32"/>
        </w:rPr>
        <w:t xml:space="preserve"> </w:t>
      </w:r>
      <w:r>
        <w:rPr>
          <w:color w:val="1F2329"/>
          <w:spacing w:val="5"/>
          <w:sz w:val="32"/>
          <w:szCs w:val="32"/>
        </w:rPr>
        <w:t>名教练员组成。学生必须是 2025</w:t>
      </w:r>
      <w:r>
        <w:rPr>
          <w:color w:val="1F2329"/>
          <w:spacing w:val="-31"/>
          <w:sz w:val="32"/>
          <w:szCs w:val="32"/>
        </w:rPr>
        <w:t xml:space="preserve"> </w:t>
      </w:r>
      <w:r>
        <w:rPr>
          <w:color w:val="1F2329"/>
          <w:spacing w:val="5"/>
          <w:sz w:val="32"/>
          <w:szCs w:val="32"/>
        </w:rPr>
        <w:t>年</w:t>
      </w:r>
      <w:r>
        <w:rPr>
          <w:color w:val="1F2329"/>
          <w:spacing w:val="-36"/>
          <w:sz w:val="32"/>
          <w:szCs w:val="32"/>
        </w:rPr>
        <w:t xml:space="preserve"> </w:t>
      </w:r>
      <w:r>
        <w:rPr>
          <w:color w:val="1F2329"/>
          <w:spacing w:val="5"/>
          <w:sz w:val="32"/>
          <w:szCs w:val="32"/>
        </w:rPr>
        <w:t>6</w:t>
      </w:r>
      <w:r>
        <w:rPr>
          <w:color w:val="1F2329"/>
          <w:spacing w:val="-25"/>
          <w:sz w:val="32"/>
          <w:szCs w:val="32"/>
        </w:rPr>
        <w:t xml:space="preserve"> </w:t>
      </w:r>
      <w:r>
        <w:rPr>
          <w:color w:val="1F2329"/>
          <w:spacing w:val="5"/>
          <w:sz w:val="32"/>
          <w:szCs w:val="32"/>
        </w:rPr>
        <w:t>月前在学</w:t>
      </w:r>
      <w:r>
        <w:rPr>
          <w:color w:val="1F2329"/>
          <w:spacing w:val="7"/>
          <w:sz w:val="32"/>
          <w:szCs w:val="32"/>
        </w:rPr>
        <w:t>校注册的在读学生。</w:t>
      </w:r>
    </w:p>
    <w:p>
      <w:pPr>
        <w:pStyle w:val="2"/>
        <w:spacing w:before="66" w:line="330" w:lineRule="auto"/>
        <w:ind w:left="29" w:right="16" w:firstLine="411"/>
        <w:rPr>
          <w:sz w:val="32"/>
          <w:szCs w:val="32"/>
        </w:rPr>
      </w:pPr>
      <w:r>
        <w:rPr>
          <w:color w:val="1F2329"/>
          <w:spacing w:val="7"/>
          <w:sz w:val="32"/>
          <w:szCs w:val="32"/>
        </w:rPr>
        <w:t xml:space="preserve">4.6.2. </w:t>
      </w:r>
      <w:r>
        <w:rPr>
          <w:spacing w:val="7"/>
          <w:sz w:val="32"/>
          <w:szCs w:val="32"/>
        </w:rPr>
        <w:t>参赛队员应以积极的心态面对比赛，</w:t>
      </w:r>
      <w:r>
        <w:rPr>
          <w:spacing w:val="-23"/>
          <w:sz w:val="32"/>
          <w:szCs w:val="32"/>
        </w:rPr>
        <w:t xml:space="preserve"> </w:t>
      </w:r>
      <w:r>
        <w:rPr>
          <w:spacing w:val="7"/>
          <w:sz w:val="32"/>
          <w:szCs w:val="32"/>
        </w:rPr>
        <w:t>自主地处理所遇到的问题，尊重队友、对手、志愿者、裁判员和所有为比赛付出辛劳的人，努力把自己培养成为有健全人格和健康心</w:t>
      </w:r>
      <w:r>
        <w:rPr>
          <w:spacing w:val="3"/>
          <w:sz w:val="32"/>
          <w:szCs w:val="32"/>
        </w:rPr>
        <w:t>理的人。</w:t>
      </w:r>
    </w:p>
    <w:p>
      <w:pPr>
        <w:spacing w:line="247" w:lineRule="auto"/>
        <w:rPr>
          <w:rFonts w:ascii="Arial"/>
          <w:sz w:val="32"/>
          <w:szCs w:val="32"/>
        </w:rPr>
      </w:pPr>
    </w:p>
    <w:p>
      <w:pPr>
        <w:pStyle w:val="2"/>
        <w:spacing w:before="65" w:line="232" w:lineRule="auto"/>
        <w:ind w:left="440"/>
        <w:rPr>
          <w:sz w:val="32"/>
          <w:szCs w:val="32"/>
        </w:rPr>
      </w:pPr>
      <w:r>
        <w:rPr>
          <w:b/>
          <w:bCs/>
          <w:color w:val="1F2329"/>
          <w:sz w:val="32"/>
          <w:szCs w:val="32"/>
        </w:rPr>
        <w:t>4.7</w:t>
      </w:r>
      <w:r>
        <w:rPr>
          <w:color w:val="1F2329"/>
          <w:spacing w:val="-11"/>
          <w:sz w:val="32"/>
          <w:szCs w:val="32"/>
        </w:rPr>
        <w:t xml:space="preserve"> </w:t>
      </w:r>
      <w:r>
        <w:rPr>
          <w:b/>
          <w:bCs/>
          <w:color w:val="1F2329"/>
          <w:sz w:val="32"/>
          <w:szCs w:val="32"/>
        </w:rPr>
        <w:t>比赛流程</w:t>
      </w:r>
    </w:p>
    <w:p>
      <w:pPr>
        <w:spacing w:line="249" w:lineRule="auto"/>
        <w:rPr>
          <w:rFonts w:ascii="Arial"/>
          <w:sz w:val="32"/>
          <w:szCs w:val="32"/>
        </w:rPr>
      </w:pPr>
    </w:p>
    <w:p>
      <w:pPr>
        <w:pStyle w:val="2"/>
        <w:spacing w:before="65" w:line="230" w:lineRule="auto"/>
        <w:ind w:left="440"/>
        <w:rPr>
          <w:sz w:val="32"/>
          <w:szCs w:val="32"/>
        </w:rPr>
      </w:pPr>
      <w:r>
        <w:rPr>
          <w:b/>
          <w:bCs/>
          <w:color w:val="1F2329"/>
          <w:spacing w:val="6"/>
          <w:sz w:val="32"/>
          <w:szCs w:val="32"/>
        </w:rPr>
        <w:t>4.7.1.机器人的搭建与编程</w:t>
      </w:r>
    </w:p>
    <w:p>
      <w:pPr>
        <w:spacing w:line="252" w:lineRule="auto"/>
        <w:rPr>
          <w:rFonts w:ascii="Arial"/>
          <w:sz w:val="32"/>
          <w:szCs w:val="32"/>
        </w:rPr>
      </w:pPr>
    </w:p>
    <w:p>
      <w:pPr>
        <w:pStyle w:val="2"/>
        <w:spacing w:before="66" w:line="228" w:lineRule="auto"/>
        <w:ind w:left="440"/>
        <w:rPr>
          <w:sz w:val="32"/>
          <w:szCs w:val="32"/>
        </w:rPr>
      </w:pPr>
      <w:r>
        <w:rPr>
          <w:color w:val="1F2329"/>
          <w:spacing w:val="7"/>
          <w:sz w:val="32"/>
          <w:szCs w:val="32"/>
        </w:rPr>
        <w:t>4.7.1.1 搭建机器人与编程只能在准备区进行。</w:t>
      </w:r>
    </w:p>
    <w:p>
      <w:pPr>
        <w:spacing w:line="254" w:lineRule="auto"/>
        <w:rPr>
          <w:rFonts w:ascii="Arial"/>
          <w:sz w:val="32"/>
          <w:szCs w:val="32"/>
        </w:rPr>
      </w:pPr>
    </w:p>
    <w:p>
      <w:pPr>
        <w:pStyle w:val="2"/>
        <w:spacing w:before="65" w:line="328" w:lineRule="auto"/>
        <w:ind w:left="27" w:right="14" w:firstLine="412"/>
        <w:rPr>
          <w:sz w:val="32"/>
          <w:szCs w:val="32"/>
        </w:rPr>
      </w:pPr>
      <w:r>
        <w:rPr>
          <w:color w:val="1F2329"/>
          <w:spacing w:val="8"/>
          <w:sz w:val="32"/>
          <w:szCs w:val="32"/>
        </w:rPr>
        <w:t>4.7.1.2</w:t>
      </w:r>
      <w:r>
        <w:rPr>
          <w:color w:val="1F2329"/>
          <w:spacing w:val="-31"/>
          <w:sz w:val="32"/>
          <w:szCs w:val="32"/>
        </w:rPr>
        <w:t xml:space="preserve"> </w:t>
      </w:r>
      <w:r>
        <w:rPr>
          <w:color w:val="1F2329"/>
          <w:spacing w:val="8"/>
          <w:sz w:val="32"/>
          <w:szCs w:val="32"/>
        </w:rPr>
        <w:t>参赛队的学生队员经检录后方</w:t>
      </w:r>
      <w:r>
        <w:rPr>
          <w:color w:val="1F2329"/>
          <w:spacing w:val="7"/>
          <w:sz w:val="32"/>
          <w:szCs w:val="32"/>
        </w:rPr>
        <w:t>能进入准备区。裁判员对参赛队携带的器材进行</w:t>
      </w:r>
      <w:r>
        <w:rPr>
          <w:color w:val="1F2329"/>
          <w:sz w:val="32"/>
          <w:szCs w:val="32"/>
        </w:rPr>
        <w:t xml:space="preserve"> </w:t>
      </w:r>
      <w:r>
        <w:rPr>
          <w:color w:val="1F2329"/>
          <w:spacing w:val="7"/>
          <w:sz w:val="32"/>
          <w:szCs w:val="32"/>
        </w:rPr>
        <w:t>检查，机器人可整机入场参赛。队员不得携</w:t>
      </w:r>
      <w:r>
        <w:rPr>
          <w:color w:val="1F2329"/>
          <w:spacing w:val="6"/>
          <w:sz w:val="32"/>
          <w:szCs w:val="32"/>
        </w:rPr>
        <w:t>带</w:t>
      </w:r>
      <w:r>
        <w:rPr>
          <w:color w:val="1F2329"/>
          <w:spacing w:val="-43"/>
          <w:sz w:val="32"/>
          <w:szCs w:val="32"/>
        </w:rPr>
        <w:t xml:space="preserve"> </w:t>
      </w:r>
      <w:r>
        <w:rPr>
          <w:color w:val="1F2329"/>
          <w:spacing w:val="6"/>
          <w:sz w:val="32"/>
          <w:szCs w:val="32"/>
        </w:rPr>
        <w:t>U</w:t>
      </w:r>
      <w:r>
        <w:rPr>
          <w:color w:val="1F2329"/>
          <w:spacing w:val="-25"/>
          <w:sz w:val="32"/>
          <w:szCs w:val="32"/>
        </w:rPr>
        <w:t xml:space="preserve"> </w:t>
      </w:r>
      <w:r>
        <w:rPr>
          <w:color w:val="1F2329"/>
          <w:spacing w:val="6"/>
          <w:sz w:val="32"/>
          <w:szCs w:val="32"/>
        </w:rPr>
        <w:t>盘、光盘、无线路由器、手机、相机等存储</w:t>
      </w:r>
      <w:r>
        <w:rPr>
          <w:color w:val="1F2329"/>
          <w:spacing w:val="9"/>
          <w:sz w:val="32"/>
          <w:szCs w:val="32"/>
        </w:rPr>
        <w:t>和通信器材。所有参赛学生在准备区就座后，裁判员抽签确定备选任务和模型位置。</w:t>
      </w:r>
    </w:p>
    <w:p>
      <w:pPr>
        <w:spacing w:line="328" w:lineRule="auto"/>
        <w:rPr>
          <w:sz w:val="32"/>
          <w:szCs w:val="32"/>
        </w:rPr>
        <w:sectPr>
          <w:pgSz w:w="11907" w:h="16840"/>
          <w:pgMar w:top="400" w:right="1786" w:bottom="0" w:left="1786" w:header="0" w:footer="0" w:gutter="0"/>
          <w:cols w:space="720" w:num="1"/>
        </w:sectPr>
      </w:pPr>
    </w:p>
    <w:p>
      <w:pPr>
        <w:spacing w:line="250" w:lineRule="auto"/>
        <w:rPr>
          <w:rFonts w:ascii="Arial"/>
          <w:sz w:val="21"/>
        </w:rPr>
      </w:pPr>
    </w:p>
    <w:p>
      <w:pPr>
        <w:pStyle w:val="2"/>
        <w:spacing w:before="65" w:line="329" w:lineRule="auto"/>
        <w:ind w:left="29" w:right="61" w:firstLine="411"/>
        <w:rPr>
          <w:rFonts w:ascii="Arial"/>
          <w:sz w:val="32"/>
          <w:szCs w:val="32"/>
        </w:rPr>
      </w:pPr>
      <w:r>
        <w:rPr>
          <w:color w:val="1F2329"/>
          <w:spacing w:val="7"/>
          <w:sz w:val="32"/>
          <w:szCs w:val="32"/>
        </w:rPr>
        <w:t>4.7.1.3 参赛队员根据机器人要完成的任务搭</w:t>
      </w:r>
      <w:r>
        <w:rPr>
          <w:color w:val="1F2329"/>
          <w:spacing w:val="6"/>
          <w:sz w:val="32"/>
          <w:szCs w:val="32"/>
        </w:rPr>
        <w:t>建机器人、编制调试程序。参赛队员在准</w:t>
      </w:r>
      <w:r>
        <w:rPr>
          <w:color w:val="1F2329"/>
          <w:sz w:val="32"/>
          <w:szCs w:val="32"/>
        </w:rPr>
        <w:t xml:space="preserve"> </w:t>
      </w:r>
      <w:r>
        <w:rPr>
          <w:color w:val="1F2329"/>
          <w:spacing w:val="7"/>
          <w:sz w:val="32"/>
          <w:szCs w:val="32"/>
        </w:rPr>
        <w:t xml:space="preserve">备区不得上网和下载任何程序，不得使用相机等设备拍摄比赛场地，不得以任何方式与教练 </w:t>
      </w:r>
      <w:r>
        <w:rPr>
          <w:color w:val="1F2329"/>
          <w:spacing w:val="6"/>
          <w:sz w:val="32"/>
          <w:szCs w:val="32"/>
        </w:rPr>
        <w:t>员或家长联系。</w:t>
      </w:r>
    </w:p>
    <w:p>
      <w:pPr>
        <w:pStyle w:val="2"/>
        <w:spacing w:before="65" w:line="329" w:lineRule="auto"/>
        <w:ind w:left="29" w:right="58" w:firstLine="411"/>
        <w:rPr>
          <w:rFonts w:ascii="Arial"/>
          <w:sz w:val="32"/>
          <w:szCs w:val="32"/>
        </w:rPr>
      </w:pPr>
      <w:r>
        <w:rPr>
          <w:color w:val="1F2329"/>
          <w:spacing w:val="10"/>
          <w:sz w:val="32"/>
          <w:szCs w:val="32"/>
        </w:rPr>
        <w:t>4.7.1.4 参赛队员在准备区有不少于90</w:t>
      </w:r>
      <w:r>
        <w:rPr>
          <w:color w:val="1F2329"/>
          <w:spacing w:val="-32"/>
          <w:sz w:val="32"/>
          <w:szCs w:val="32"/>
        </w:rPr>
        <w:t xml:space="preserve"> </w:t>
      </w:r>
      <w:r>
        <w:rPr>
          <w:color w:val="1F2329"/>
          <w:spacing w:val="10"/>
          <w:sz w:val="32"/>
          <w:szCs w:val="32"/>
        </w:rPr>
        <w:t>分钟的搭建机器人、编制</w:t>
      </w:r>
      <w:r>
        <w:rPr>
          <w:color w:val="1F2329"/>
          <w:spacing w:val="9"/>
          <w:sz w:val="32"/>
          <w:szCs w:val="32"/>
        </w:rPr>
        <w:t>和调试程序的时间。</w:t>
      </w:r>
      <w:r>
        <w:rPr>
          <w:color w:val="1F2329"/>
          <w:sz w:val="32"/>
          <w:szCs w:val="32"/>
        </w:rPr>
        <w:t xml:space="preserve"> </w:t>
      </w:r>
      <w:r>
        <w:rPr>
          <w:color w:val="1F2329"/>
          <w:spacing w:val="7"/>
          <w:sz w:val="32"/>
          <w:szCs w:val="32"/>
        </w:rPr>
        <w:t>结束后，各参赛队把机器人排列在准备区的指定位置，封场，上场前不得修改程序和硬件设</w:t>
      </w:r>
      <w:r>
        <w:rPr>
          <w:color w:val="1F2329"/>
          <w:spacing w:val="-4"/>
          <w:sz w:val="32"/>
          <w:szCs w:val="32"/>
        </w:rPr>
        <w:t>备。</w:t>
      </w:r>
    </w:p>
    <w:p>
      <w:pPr>
        <w:pStyle w:val="2"/>
        <w:spacing w:before="65" w:line="302" w:lineRule="auto"/>
        <w:ind w:left="28" w:right="68" w:firstLine="411"/>
        <w:rPr>
          <w:sz w:val="32"/>
          <w:szCs w:val="32"/>
        </w:rPr>
      </w:pPr>
      <w:r>
        <w:rPr>
          <w:color w:val="1F2329"/>
          <w:spacing w:val="7"/>
          <w:sz w:val="32"/>
          <w:szCs w:val="32"/>
        </w:rPr>
        <w:t>4.7.1.5</w:t>
      </w:r>
      <w:r>
        <w:rPr>
          <w:color w:val="1F2329"/>
          <w:spacing w:val="-18"/>
          <w:sz w:val="32"/>
          <w:szCs w:val="32"/>
        </w:rPr>
        <w:t xml:space="preserve"> </w:t>
      </w:r>
      <w:r>
        <w:rPr>
          <w:color w:val="1F2329"/>
          <w:spacing w:val="7"/>
          <w:sz w:val="32"/>
          <w:szCs w:val="32"/>
        </w:rPr>
        <w:t>参赛队在每轮比赛结束后，允许在准备区简单地维修机器人和修改控制程序，</w:t>
      </w:r>
      <w:r>
        <w:rPr>
          <w:color w:val="1F2329"/>
          <w:sz w:val="32"/>
          <w:szCs w:val="32"/>
        </w:rPr>
        <w:t xml:space="preserve"> </w:t>
      </w:r>
      <w:r>
        <w:rPr>
          <w:color w:val="1F2329"/>
          <w:spacing w:val="7"/>
          <w:sz w:val="32"/>
          <w:szCs w:val="32"/>
        </w:rPr>
        <w:t>但不能打乱下一轮出场次序。</w:t>
      </w:r>
    </w:p>
    <w:p>
      <w:pPr>
        <w:spacing w:line="255" w:lineRule="auto"/>
        <w:rPr>
          <w:rFonts w:ascii="Arial"/>
          <w:sz w:val="32"/>
          <w:szCs w:val="32"/>
        </w:rPr>
      </w:pPr>
    </w:p>
    <w:p>
      <w:pPr>
        <w:pStyle w:val="2"/>
        <w:spacing w:before="65" w:line="230" w:lineRule="auto"/>
        <w:ind w:left="440"/>
        <w:rPr>
          <w:sz w:val="32"/>
          <w:szCs w:val="32"/>
        </w:rPr>
      </w:pPr>
      <w:r>
        <w:rPr>
          <w:b/>
          <w:bCs/>
          <w:color w:val="1F2329"/>
          <w:spacing w:val="3"/>
          <w:sz w:val="32"/>
          <w:szCs w:val="32"/>
        </w:rPr>
        <w:t>4.7.2.</w:t>
      </w:r>
      <w:r>
        <w:rPr>
          <w:color w:val="1F2329"/>
          <w:spacing w:val="23"/>
          <w:sz w:val="32"/>
          <w:szCs w:val="32"/>
        </w:rPr>
        <w:t xml:space="preserve"> </w:t>
      </w:r>
      <w:r>
        <w:rPr>
          <w:b/>
          <w:bCs/>
          <w:color w:val="1F2329"/>
          <w:spacing w:val="3"/>
          <w:sz w:val="32"/>
          <w:szCs w:val="32"/>
        </w:rPr>
        <w:t>赛前准备</w:t>
      </w:r>
    </w:p>
    <w:p>
      <w:pPr>
        <w:spacing w:line="253" w:lineRule="auto"/>
        <w:rPr>
          <w:rFonts w:ascii="Arial"/>
          <w:sz w:val="32"/>
          <w:szCs w:val="32"/>
        </w:rPr>
      </w:pPr>
    </w:p>
    <w:p>
      <w:pPr>
        <w:pStyle w:val="2"/>
        <w:spacing w:before="65" w:line="303" w:lineRule="auto"/>
        <w:ind w:left="47" w:right="61" w:firstLine="393"/>
        <w:rPr>
          <w:sz w:val="32"/>
          <w:szCs w:val="32"/>
        </w:rPr>
      </w:pPr>
      <w:r>
        <w:rPr>
          <w:color w:val="1F2329"/>
          <w:spacing w:val="7"/>
          <w:sz w:val="32"/>
          <w:szCs w:val="32"/>
        </w:rPr>
        <w:t>4.7.2.1 准备上场时，队员领取自己的机器人</w:t>
      </w:r>
      <w:r>
        <w:rPr>
          <w:color w:val="1F2329"/>
          <w:spacing w:val="6"/>
          <w:sz w:val="32"/>
          <w:szCs w:val="32"/>
        </w:rPr>
        <w:t>，在引导员带领下进入比赛区。在规定时</w:t>
      </w:r>
      <w:r>
        <w:rPr>
          <w:color w:val="1F2329"/>
          <w:sz w:val="32"/>
          <w:szCs w:val="32"/>
        </w:rPr>
        <w:t xml:space="preserve"> </w:t>
      </w:r>
      <w:r>
        <w:rPr>
          <w:color w:val="1F2329"/>
          <w:spacing w:val="7"/>
          <w:sz w:val="32"/>
          <w:szCs w:val="32"/>
        </w:rPr>
        <w:t>间内未到场的参赛队将被视为弃权。</w:t>
      </w:r>
    </w:p>
    <w:p>
      <w:pPr>
        <w:pStyle w:val="2"/>
        <w:spacing w:before="65" w:line="302" w:lineRule="auto"/>
        <w:ind w:left="27" w:firstLine="412"/>
        <w:rPr>
          <w:sz w:val="32"/>
          <w:szCs w:val="32"/>
        </w:rPr>
      </w:pPr>
      <w:r>
        <w:rPr>
          <w:color w:val="1F2329"/>
          <w:spacing w:val="9"/>
          <w:sz w:val="32"/>
          <w:szCs w:val="32"/>
        </w:rPr>
        <w:t>4.7.2.2 上场的2</w:t>
      </w:r>
      <w:r>
        <w:rPr>
          <w:color w:val="1F2329"/>
          <w:spacing w:val="-31"/>
          <w:sz w:val="32"/>
          <w:szCs w:val="32"/>
        </w:rPr>
        <w:t xml:space="preserve"> </w:t>
      </w:r>
      <w:r>
        <w:rPr>
          <w:color w:val="1F2329"/>
          <w:spacing w:val="9"/>
          <w:sz w:val="32"/>
          <w:szCs w:val="32"/>
        </w:rPr>
        <w:t>名队员，在裁判的允许下，将自己的两台机器人</w:t>
      </w:r>
      <w:r>
        <w:rPr>
          <w:color w:val="1F2329"/>
          <w:spacing w:val="8"/>
          <w:sz w:val="32"/>
          <w:szCs w:val="32"/>
        </w:rPr>
        <w:t>放入各自的启动区。</w:t>
      </w:r>
      <w:r>
        <w:rPr>
          <w:color w:val="1F2329"/>
          <w:sz w:val="32"/>
          <w:szCs w:val="32"/>
        </w:rPr>
        <w:t xml:space="preserve"> </w:t>
      </w:r>
      <w:r>
        <w:rPr>
          <w:color w:val="1F2329"/>
          <w:spacing w:val="9"/>
          <w:sz w:val="32"/>
          <w:szCs w:val="32"/>
        </w:rPr>
        <w:t>机器人的任何部分及其在地面的投影不能超出启动</w:t>
      </w:r>
      <w:r>
        <w:rPr>
          <w:color w:val="1F2329"/>
          <w:spacing w:val="8"/>
          <w:sz w:val="32"/>
          <w:szCs w:val="32"/>
        </w:rPr>
        <w:t>区。</w:t>
      </w:r>
    </w:p>
    <w:p>
      <w:pPr>
        <w:pStyle w:val="2"/>
        <w:spacing w:before="66" w:line="303" w:lineRule="auto"/>
        <w:ind w:left="31" w:right="61" w:firstLine="409"/>
        <w:rPr>
          <w:sz w:val="32"/>
          <w:szCs w:val="32"/>
        </w:rPr>
      </w:pPr>
      <w:r>
        <w:rPr>
          <w:color w:val="1F2329"/>
          <w:spacing w:val="6"/>
          <w:sz w:val="32"/>
          <w:szCs w:val="32"/>
        </w:rPr>
        <w:t>4.7.2.3</w:t>
      </w:r>
      <w:r>
        <w:rPr>
          <w:color w:val="1F2329"/>
          <w:spacing w:val="-15"/>
          <w:sz w:val="32"/>
          <w:szCs w:val="32"/>
        </w:rPr>
        <w:t xml:space="preserve"> </w:t>
      </w:r>
      <w:r>
        <w:rPr>
          <w:color w:val="1F2329"/>
          <w:spacing w:val="6"/>
          <w:sz w:val="32"/>
          <w:szCs w:val="32"/>
        </w:rPr>
        <w:t>参赛队员应抓紧时间（不超过</w:t>
      </w:r>
      <w:r>
        <w:rPr>
          <w:color w:val="1F2329"/>
          <w:spacing w:val="-23"/>
          <w:sz w:val="32"/>
          <w:szCs w:val="32"/>
        </w:rPr>
        <w:t xml:space="preserve"> </w:t>
      </w:r>
      <w:r>
        <w:rPr>
          <w:color w:val="1F2329"/>
          <w:spacing w:val="6"/>
          <w:sz w:val="32"/>
          <w:szCs w:val="32"/>
        </w:rPr>
        <w:t>1</w:t>
      </w:r>
      <w:r>
        <w:rPr>
          <w:color w:val="1F2329"/>
          <w:spacing w:val="-32"/>
          <w:sz w:val="32"/>
          <w:szCs w:val="32"/>
        </w:rPr>
        <w:t xml:space="preserve"> </w:t>
      </w:r>
      <w:r>
        <w:rPr>
          <w:color w:val="1F2329"/>
          <w:spacing w:val="6"/>
          <w:sz w:val="32"/>
          <w:szCs w:val="32"/>
        </w:rPr>
        <w:t>分钟）做好启动前的准备工作，准备期间不得</w:t>
      </w:r>
      <w:r>
        <w:rPr>
          <w:color w:val="1F2329"/>
          <w:sz w:val="32"/>
          <w:szCs w:val="32"/>
        </w:rPr>
        <w:t xml:space="preserve"> </w:t>
      </w:r>
      <w:r>
        <w:rPr>
          <w:color w:val="1F2329"/>
          <w:spacing w:val="9"/>
          <w:sz w:val="32"/>
          <w:szCs w:val="32"/>
        </w:rPr>
        <w:t>启动机器人，不能修改程序和硬件设备。完成准备工作后，队员应向裁判员示意。</w:t>
      </w:r>
    </w:p>
    <w:p>
      <w:pPr>
        <w:spacing w:line="254" w:lineRule="auto"/>
        <w:rPr>
          <w:rFonts w:ascii="Arial"/>
          <w:sz w:val="32"/>
          <w:szCs w:val="32"/>
        </w:rPr>
      </w:pPr>
    </w:p>
    <w:p>
      <w:pPr>
        <w:pStyle w:val="2"/>
        <w:spacing w:before="65" w:line="231" w:lineRule="auto"/>
        <w:ind w:left="440"/>
        <w:rPr>
          <w:sz w:val="32"/>
          <w:szCs w:val="32"/>
        </w:rPr>
      </w:pPr>
      <w:r>
        <w:rPr>
          <w:b/>
          <w:bCs/>
          <w:color w:val="1F2329"/>
          <w:spacing w:val="3"/>
          <w:sz w:val="32"/>
          <w:szCs w:val="32"/>
        </w:rPr>
        <w:t>4.7.3.</w:t>
      </w:r>
      <w:r>
        <w:rPr>
          <w:color w:val="1F2329"/>
          <w:spacing w:val="23"/>
          <w:sz w:val="32"/>
          <w:szCs w:val="32"/>
        </w:rPr>
        <w:t xml:space="preserve"> </w:t>
      </w:r>
      <w:r>
        <w:rPr>
          <w:b/>
          <w:bCs/>
          <w:color w:val="1F2329"/>
          <w:spacing w:val="3"/>
          <w:sz w:val="32"/>
          <w:szCs w:val="32"/>
        </w:rPr>
        <w:t>开始比赛</w:t>
      </w:r>
    </w:p>
    <w:p>
      <w:pPr>
        <w:spacing w:line="250" w:lineRule="auto"/>
        <w:rPr>
          <w:rFonts w:ascii="Arial"/>
          <w:sz w:val="32"/>
          <w:szCs w:val="32"/>
        </w:rPr>
      </w:pPr>
    </w:p>
    <w:p>
      <w:pPr>
        <w:pStyle w:val="2"/>
        <w:spacing w:before="66" w:line="329" w:lineRule="auto"/>
        <w:ind w:left="28" w:right="58" w:firstLine="411"/>
        <w:rPr>
          <w:sz w:val="32"/>
          <w:szCs w:val="32"/>
        </w:rPr>
      </w:pPr>
      <w:r>
        <w:rPr>
          <w:color w:val="1F2329"/>
          <w:spacing w:val="7"/>
          <w:sz w:val="32"/>
          <w:szCs w:val="32"/>
        </w:rPr>
        <w:t>4.7.3.1</w:t>
      </w:r>
      <w:r>
        <w:rPr>
          <w:color w:val="1F2329"/>
          <w:spacing w:val="-15"/>
          <w:sz w:val="32"/>
          <w:szCs w:val="32"/>
        </w:rPr>
        <w:t xml:space="preserve"> </w:t>
      </w:r>
      <w:r>
        <w:rPr>
          <w:color w:val="1F2329"/>
          <w:spacing w:val="7"/>
          <w:sz w:val="32"/>
          <w:szCs w:val="32"/>
        </w:rPr>
        <w:t>裁判员确认参赛队已准备好后，将发出“5，4，3，2，1，开始</w:t>
      </w:r>
      <w:r>
        <w:rPr>
          <w:color w:val="1F2329"/>
          <w:spacing w:val="-72"/>
          <w:sz w:val="32"/>
          <w:szCs w:val="32"/>
        </w:rPr>
        <w:t xml:space="preserve"> </w:t>
      </w:r>
      <w:r>
        <w:rPr>
          <w:color w:val="1F2329"/>
          <w:spacing w:val="7"/>
          <w:sz w:val="32"/>
          <w:szCs w:val="32"/>
        </w:rPr>
        <w:t>”的倒计时启动口令。随着倒计时的开始，队员可以用一只</w:t>
      </w:r>
      <w:r>
        <w:rPr>
          <w:color w:val="1F2329"/>
          <w:spacing w:val="6"/>
          <w:sz w:val="32"/>
          <w:szCs w:val="32"/>
        </w:rPr>
        <w:t>手慢慢靠近机器人，听到“开始</w:t>
      </w:r>
      <w:r>
        <w:rPr>
          <w:color w:val="1F2329"/>
          <w:spacing w:val="-70"/>
          <w:sz w:val="32"/>
          <w:szCs w:val="32"/>
        </w:rPr>
        <w:t xml:space="preserve"> </w:t>
      </w:r>
      <w:r>
        <w:rPr>
          <w:color w:val="1F2329"/>
          <w:spacing w:val="6"/>
          <w:sz w:val="32"/>
          <w:szCs w:val="32"/>
        </w:rPr>
        <w:t>”命令的第一</w:t>
      </w:r>
      <w:r>
        <w:rPr>
          <w:color w:val="1F2329"/>
          <w:sz w:val="32"/>
          <w:szCs w:val="32"/>
        </w:rPr>
        <w:t xml:space="preserve"> </w:t>
      </w:r>
      <w:r>
        <w:rPr>
          <w:color w:val="1F2329"/>
          <w:spacing w:val="9"/>
          <w:sz w:val="32"/>
          <w:szCs w:val="32"/>
        </w:rPr>
        <w:t>个字，队员可以触碰一个按钮或给传感器一个信号去启动机器人。</w:t>
      </w:r>
    </w:p>
    <w:p>
      <w:pPr>
        <w:pStyle w:val="2"/>
        <w:spacing w:before="65" w:line="305" w:lineRule="auto"/>
        <w:ind w:left="44" w:right="58" w:firstLine="396"/>
        <w:rPr>
          <w:sz w:val="32"/>
          <w:szCs w:val="32"/>
        </w:rPr>
      </w:pPr>
      <w:r>
        <w:rPr>
          <w:color w:val="1F2329"/>
          <w:spacing w:val="4"/>
          <w:sz w:val="32"/>
          <w:szCs w:val="32"/>
        </w:rPr>
        <w:t>4.7.3.2 在“开始</w:t>
      </w:r>
      <w:r>
        <w:rPr>
          <w:color w:val="1F2329"/>
          <w:spacing w:val="-63"/>
          <w:sz w:val="32"/>
          <w:szCs w:val="32"/>
        </w:rPr>
        <w:t xml:space="preserve"> </w:t>
      </w:r>
      <w:r>
        <w:rPr>
          <w:color w:val="1F2329"/>
          <w:spacing w:val="4"/>
          <w:sz w:val="32"/>
          <w:szCs w:val="32"/>
        </w:rPr>
        <w:t>”命令前启动机器人将被视为“误启动</w:t>
      </w:r>
      <w:r>
        <w:rPr>
          <w:color w:val="1F2329"/>
          <w:spacing w:val="-72"/>
          <w:sz w:val="32"/>
          <w:szCs w:val="32"/>
        </w:rPr>
        <w:t xml:space="preserve"> </w:t>
      </w:r>
      <w:r>
        <w:rPr>
          <w:color w:val="1F2329"/>
          <w:spacing w:val="4"/>
          <w:sz w:val="32"/>
          <w:szCs w:val="32"/>
        </w:rPr>
        <w:t>”。第</w:t>
      </w:r>
      <w:r>
        <w:rPr>
          <w:color w:val="1F2329"/>
          <w:spacing w:val="-22"/>
          <w:sz w:val="32"/>
          <w:szCs w:val="32"/>
        </w:rPr>
        <w:t xml:space="preserve"> </w:t>
      </w:r>
      <w:r>
        <w:rPr>
          <w:color w:val="1F2329"/>
          <w:spacing w:val="4"/>
          <w:sz w:val="32"/>
          <w:szCs w:val="32"/>
        </w:rPr>
        <w:t>1</w:t>
      </w:r>
      <w:r>
        <w:rPr>
          <w:color w:val="1F2329"/>
          <w:spacing w:val="-32"/>
          <w:sz w:val="32"/>
          <w:szCs w:val="32"/>
        </w:rPr>
        <w:t xml:space="preserve"> </w:t>
      </w:r>
      <w:r>
        <w:rPr>
          <w:color w:val="1F2329"/>
          <w:spacing w:val="4"/>
          <w:sz w:val="32"/>
          <w:szCs w:val="32"/>
        </w:rPr>
        <w:t>次误启动将受到裁判</w:t>
      </w:r>
      <w:r>
        <w:rPr>
          <w:color w:val="1F2329"/>
          <w:sz w:val="32"/>
          <w:szCs w:val="32"/>
        </w:rPr>
        <w:t xml:space="preserve"> </w:t>
      </w:r>
      <w:r>
        <w:rPr>
          <w:color w:val="1F2329"/>
          <w:spacing w:val="8"/>
          <w:sz w:val="32"/>
          <w:szCs w:val="32"/>
        </w:rPr>
        <w:t>员的警告，机器人回到启动区再次启动，计时重新开始。</w:t>
      </w:r>
    </w:p>
    <w:p>
      <w:pPr>
        <w:pStyle w:val="2"/>
        <w:spacing w:before="65" w:line="305" w:lineRule="auto"/>
        <w:ind w:left="34" w:right="3" w:firstLine="405"/>
        <w:rPr>
          <w:sz w:val="32"/>
          <w:szCs w:val="32"/>
        </w:rPr>
      </w:pPr>
      <w:r>
        <w:rPr>
          <w:color w:val="1F2329"/>
          <w:spacing w:val="4"/>
          <w:sz w:val="32"/>
          <w:szCs w:val="32"/>
        </w:rPr>
        <w:t>4.7.3.3</w:t>
      </w:r>
      <w:r>
        <w:rPr>
          <w:color w:val="1F2329"/>
          <w:spacing w:val="-34"/>
          <w:sz w:val="32"/>
          <w:szCs w:val="32"/>
        </w:rPr>
        <w:t xml:space="preserve"> </w:t>
      </w:r>
      <w:r>
        <w:rPr>
          <w:color w:val="1F2329"/>
          <w:spacing w:val="4"/>
          <w:sz w:val="32"/>
          <w:szCs w:val="32"/>
        </w:rPr>
        <w:t>机器人一旦启动，就只能受自带的控制器中的程序控制。队员不得接触机器人，</w:t>
      </w:r>
      <w:r>
        <w:rPr>
          <w:color w:val="1F2329"/>
          <w:spacing w:val="6"/>
          <w:sz w:val="32"/>
          <w:szCs w:val="32"/>
        </w:rPr>
        <w:t>重试的情况除外。</w:t>
      </w:r>
    </w:p>
    <w:p>
      <w:pPr>
        <w:pStyle w:val="2"/>
        <w:spacing w:before="66" w:line="305" w:lineRule="auto"/>
        <w:ind w:left="28" w:right="61" w:firstLine="411"/>
        <w:rPr>
          <w:sz w:val="32"/>
          <w:szCs w:val="32"/>
        </w:rPr>
      </w:pPr>
      <w:r>
        <w:rPr>
          <w:color w:val="1F2329"/>
          <w:spacing w:val="8"/>
          <w:sz w:val="32"/>
          <w:szCs w:val="32"/>
        </w:rPr>
        <w:t>4.7.3.4</w:t>
      </w:r>
      <w:r>
        <w:rPr>
          <w:color w:val="1F2329"/>
          <w:spacing w:val="-32"/>
          <w:sz w:val="32"/>
          <w:szCs w:val="32"/>
        </w:rPr>
        <w:t xml:space="preserve"> </w:t>
      </w:r>
      <w:r>
        <w:rPr>
          <w:color w:val="1F2329"/>
          <w:spacing w:val="8"/>
          <w:sz w:val="32"/>
          <w:szCs w:val="32"/>
        </w:rPr>
        <w:t>启动后的机器人如因速度过快或</w:t>
      </w:r>
      <w:r>
        <w:rPr>
          <w:color w:val="1F2329"/>
          <w:spacing w:val="7"/>
          <w:sz w:val="32"/>
          <w:szCs w:val="32"/>
        </w:rPr>
        <w:t>程序错误将所携带的物品抛出场地，该物品不</w:t>
      </w:r>
      <w:r>
        <w:rPr>
          <w:color w:val="1F2329"/>
          <w:sz w:val="32"/>
          <w:szCs w:val="32"/>
        </w:rPr>
        <w:t xml:space="preserve"> </w:t>
      </w:r>
      <w:r>
        <w:rPr>
          <w:color w:val="1F2329"/>
          <w:spacing w:val="6"/>
          <w:sz w:val="32"/>
          <w:szCs w:val="32"/>
        </w:rPr>
        <w:t>得再回到场上。</w:t>
      </w:r>
    </w:p>
    <w:p>
      <w:pPr>
        <w:spacing w:line="250" w:lineRule="auto"/>
        <w:rPr>
          <w:rFonts w:ascii="Arial"/>
          <w:sz w:val="32"/>
          <w:szCs w:val="32"/>
        </w:rPr>
      </w:pPr>
    </w:p>
    <w:p>
      <w:pPr>
        <w:pStyle w:val="2"/>
        <w:spacing w:before="65" w:line="234" w:lineRule="auto"/>
        <w:ind w:left="440"/>
        <w:rPr>
          <w:sz w:val="32"/>
          <w:szCs w:val="32"/>
        </w:rPr>
      </w:pPr>
      <w:r>
        <w:rPr>
          <w:b/>
          <w:bCs/>
          <w:color w:val="1F2329"/>
          <w:spacing w:val="1"/>
          <w:sz w:val="32"/>
          <w:szCs w:val="32"/>
        </w:rPr>
        <w:t>4.7.4.</w:t>
      </w:r>
      <w:r>
        <w:rPr>
          <w:color w:val="1F2329"/>
          <w:spacing w:val="27"/>
          <w:sz w:val="32"/>
          <w:szCs w:val="32"/>
        </w:rPr>
        <w:t xml:space="preserve"> </w:t>
      </w:r>
      <w:r>
        <w:rPr>
          <w:b/>
          <w:bCs/>
          <w:color w:val="1F2329"/>
          <w:spacing w:val="1"/>
          <w:sz w:val="32"/>
          <w:szCs w:val="32"/>
        </w:rPr>
        <w:t>重试</w:t>
      </w:r>
    </w:p>
    <w:p>
      <w:pPr>
        <w:spacing w:line="250" w:lineRule="auto"/>
        <w:rPr>
          <w:rFonts w:ascii="Arial"/>
          <w:sz w:val="32"/>
          <w:szCs w:val="32"/>
        </w:rPr>
      </w:pPr>
    </w:p>
    <w:p>
      <w:pPr>
        <w:pStyle w:val="2"/>
        <w:spacing w:before="66" w:line="228" w:lineRule="auto"/>
        <w:ind w:left="457"/>
        <w:rPr>
          <w:sz w:val="32"/>
          <w:szCs w:val="32"/>
        </w:rPr>
      </w:pPr>
      <w:r>
        <w:rPr>
          <w:spacing w:val="-1"/>
          <w:sz w:val="32"/>
          <w:szCs w:val="32"/>
        </w:rPr>
        <w:t>4.7.4.1 在180 秒的比赛时间内，参赛队有 3 次重试的机</w:t>
      </w:r>
      <w:r>
        <w:rPr>
          <w:spacing w:val="-2"/>
          <w:sz w:val="32"/>
          <w:szCs w:val="32"/>
        </w:rPr>
        <w:t>会。</w:t>
      </w:r>
    </w:p>
    <w:p>
      <w:pPr>
        <w:spacing w:line="228" w:lineRule="auto"/>
        <w:rPr>
          <w:sz w:val="32"/>
          <w:szCs w:val="32"/>
        </w:rPr>
        <w:sectPr>
          <w:pgSz w:w="11907" w:h="16840"/>
          <w:pgMar w:top="400" w:right="1741" w:bottom="0" w:left="1786" w:header="0" w:footer="0" w:gutter="0"/>
          <w:cols w:space="720" w:num="1"/>
        </w:sectPr>
      </w:pPr>
    </w:p>
    <w:p>
      <w:pPr>
        <w:spacing w:line="250" w:lineRule="auto"/>
        <w:rPr>
          <w:rFonts w:ascii="Arial"/>
          <w:sz w:val="32"/>
          <w:szCs w:val="32"/>
        </w:rPr>
      </w:pPr>
    </w:p>
    <w:p>
      <w:pPr>
        <w:spacing w:line="250" w:lineRule="auto"/>
        <w:rPr>
          <w:rFonts w:ascii="Arial"/>
          <w:sz w:val="32"/>
          <w:szCs w:val="32"/>
        </w:rPr>
      </w:pPr>
    </w:p>
    <w:p>
      <w:pPr>
        <w:spacing w:line="250" w:lineRule="auto"/>
        <w:rPr>
          <w:rFonts w:ascii="Arial"/>
          <w:sz w:val="32"/>
          <w:szCs w:val="32"/>
        </w:rPr>
      </w:pPr>
    </w:p>
    <w:p>
      <w:pPr>
        <w:spacing w:line="250" w:lineRule="auto"/>
        <w:rPr>
          <w:rFonts w:ascii="Arial"/>
          <w:sz w:val="32"/>
          <w:szCs w:val="32"/>
        </w:rPr>
      </w:pPr>
    </w:p>
    <w:p>
      <w:pPr>
        <w:pStyle w:val="2"/>
        <w:spacing w:before="65" w:line="304" w:lineRule="auto"/>
        <w:ind w:left="43" w:right="156" w:firstLine="373"/>
        <w:rPr>
          <w:sz w:val="32"/>
          <w:szCs w:val="32"/>
        </w:rPr>
      </w:pPr>
      <w:r>
        <w:rPr>
          <w:spacing w:val="2"/>
          <w:sz w:val="32"/>
          <w:szCs w:val="32"/>
        </w:rPr>
        <w:t>4.7.4.2 需要重试时，选手应先向裁判申请，裁判许可后，方可接触要重试的机器人并把</w:t>
      </w:r>
      <w:r>
        <w:rPr>
          <w:spacing w:val="14"/>
          <w:sz w:val="32"/>
          <w:szCs w:val="32"/>
        </w:rPr>
        <w:t xml:space="preserve"> </w:t>
      </w:r>
      <w:r>
        <w:rPr>
          <w:spacing w:val="-3"/>
          <w:sz w:val="32"/>
          <w:szCs w:val="32"/>
        </w:rPr>
        <w:t>它搬回它的启动区。</w:t>
      </w:r>
    </w:p>
    <w:p>
      <w:pPr>
        <w:pStyle w:val="2"/>
        <w:spacing w:before="65" w:line="231" w:lineRule="auto"/>
        <w:ind w:left="452"/>
        <w:rPr>
          <w:sz w:val="32"/>
          <w:szCs w:val="32"/>
        </w:rPr>
      </w:pPr>
      <w:r>
        <w:rPr>
          <w:spacing w:val="5"/>
          <w:sz w:val="32"/>
          <w:szCs w:val="32"/>
        </w:rPr>
        <w:t>4.7.4.3</w:t>
      </w:r>
      <w:r>
        <w:rPr>
          <w:spacing w:val="39"/>
          <w:sz w:val="32"/>
          <w:szCs w:val="32"/>
        </w:rPr>
        <w:t xml:space="preserve"> </w:t>
      </w:r>
      <w:r>
        <w:rPr>
          <w:spacing w:val="5"/>
          <w:sz w:val="32"/>
          <w:szCs w:val="32"/>
        </w:rPr>
        <w:t>比赛计时不因重试而停止。</w:t>
      </w:r>
    </w:p>
    <w:p>
      <w:pPr>
        <w:pStyle w:val="2"/>
        <w:spacing w:before="65" w:line="229" w:lineRule="auto"/>
        <w:ind w:left="426"/>
        <w:rPr>
          <w:sz w:val="32"/>
          <w:szCs w:val="32"/>
        </w:rPr>
      </w:pPr>
      <w:r>
        <w:rPr>
          <w:spacing w:val="1"/>
          <w:sz w:val="32"/>
          <w:szCs w:val="32"/>
        </w:rPr>
        <w:t>4.7.4.4 选择重试后，已获得的所有得分清零，且每次重试扣10分。</w:t>
      </w:r>
    </w:p>
    <w:p>
      <w:pPr>
        <w:pStyle w:val="2"/>
        <w:spacing w:before="65" w:line="229" w:lineRule="auto"/>
        <w:ind w:left="440"/>
        <w:rPr>
          <w:sz w:val="32"/>
          <w:szCs w:val="32"/>
        </w:rPr>
      </w:pPr>
      <w:r>
        <w:rPr>
          <w:spacing w:val="4"/>
          <w:sz w:val="32"/>
          <w:szCs w:val="32"/>
        </w:rPr>
        <w:t>4.7.4.5 参赛队员应自行将场地内的模型恢复到初始状态，并向裁判示意。</w:t>
      </w:r>
    </w:p>
    <w:p>
      <w:pPr>
        <w:pStyle w:val="2"/>
        <w:spacing w:before="65" w:line="230" w:lineRule="auto"/>
        <w:ind w:left="445"/>
        <w:rPr>
          <w:sz w:val="32"/>
          <w:szCs w:val="32"/>
        </w:rPr>
      </w:pPr>
      <w:r>
        <w:rPr>
          <w:spacing w:val="3"/>
          <w:sz w:val="32"/>
          <w:szCs w:val="32"/>
        </w:rPr>
        <w:t>4.7.4.6 重试时，选手可以调整机器人结构件，但不得重新下载程序。</w:t>
      </w:r>
    </w:p>
    <w:p>
      <w:pPr>
        <w:pStyle w:val="2"/>
        <w:spacing w:before="65" w:line="228" w:lineRule="auto"/>
        <w:ind w:left="445"/>
        <w:rPr>
          <w:sz w:val="32"/>
          <w:szCs w:val="32"/>
        </w:rPr>
      </w:pPr>
      <w:r>
        <w:rPr>
          <w:spacing w:val="3"/>
          <w:sz w:val="32"/>
          <w:szCs w:val="32"/>
        </w:rPr>
        <w:t>4.7.4.7 完成必要的操作后，在裁判的允许下，参赛队员重新启动自己的机器人。</w:t>
      </w:r>
    </w:p>
    <w:p>
      <w:pPr>
        <w:spacing w:line="254" w:lineRule="auto"/>
        <w:rPr>
          <w:rFonts w:ascii="Arial"/>
          <w:sz w:val="32"/>
          <w:szCs w:val="32"/>
        </w:rPr>
      </w:pPr>
    </w:p>
    <w:p>
      <w:pPr>
        <w:pStyle w:val="2"/>
        <w:spacing w:before="66" w:line="229" w:lineRule="auto"/>
        <w:ind w:left="440"/>
        <w:rPr>
          <w:sz w:val="32"/>
          <w:szCs w:val="32"/>
        </w:rPr>
      </w:pPr>
      <w:r>
        <w:rPr>
          <w:b/>
          <w:bCs/>
          <w:color w:val="1F2329"/>
          <w:spacing w:val="3"/>
          <w:sz w:val="32"/>
          <w:szCs w:val="32"/>
        </w:rPr>
        <w:t>4.7.5.</w:t>
      </w:r>
      <w:r>
        <w:rPr>
          <w:color w:val="1F2329"/>
          <w:spacing w:val="23"/>
          <w:sz w:val="32"/>
          <w:szCs w:val="32"/>
        </w:rPr>
        <w:t xml:space="preserve"> </w:t>
      </w:r>
      <w:r>
        <w:rPr>
          <w:b/>
          <w:bCs/>
          <w:color w:val="1F2329"/>
          <w:spacing w:val="3"/>
          <w:sz w:val="32"/>
          <w:szCs w:val="32"/>
        </w:rPr>
        <w:t>结束比赛</w:t>
      </w:r>
    </w:p>
    <w:p>
      <w:pPr>
        <w:pStyle w:val="2"/>
        <w:spacing w:before="237" w:line="229" w:lineRule="auto"/>
        <w:ind w:left="457"/>
        <w:rPr>
          <w:sz w:val="32"/>
          <w:szCs w:val="32"/>
        </w:rPr>
      </w:pPr>
      <w:r>
        <w:rPr>
          <w:spacing w:val="6"/>
          <w:sz w:val="32"/>
          <w:szCs w:val="32"/>
        </w:rPr>
        <w:t>4.7.5.1 如出现下列三种情况之一，</w:t>
      </w:r>
      <w:r>
        <w:rPr>
          <w:spacing w:val="-54"/>
          <w:sz w:val="32"/>
          <w:szCs w:val="32"/>
        </w:rPr>
        <w:t xml:space="preserve"> </w:t>
      </w:r>
      <w:r>
        <w:rPr>
          <w:spacing w:val="6"/>
          <w:sz w:val="32"/>
          <w:szCs w:val="32"/>
        </w:rPr>
        <w:t>比赛即结束：</w:t>
      </w:r>
    </w:p>
    <w:p>
      <w:pPr>
        <w:pStyle w:val="2"/>
        <w:spacing w:before="65" w:line="229" w:lineRule="auto"/>
        <w:ind w:left="881"/>
        <w:rPr>
          <w:sz w:val="32"/>
          <w:szCs w:val="32"/>
        </w:rPr>
      </w:pPr>
      <w:r>
        <w:rPr>
          <w:spacing w:val="6"/>
          <w:sz w:val="32"/>
          <w:szCs w:val="32"/>
        </w:rPr>
        <w:t>⑴ 参赛队的两台机器人均已到达各自的终点；</w:t>
      </w:r>
    </w:p>
    <w:p>
      <w:pPr>
        <w:pStyle w:val="2"/>
        <w:spacing w:before="66" w:line="229" w:lineRule="auto"/>
        <w:ind w:left="881"/>
        <w:rPr>
          <w:sz w:val="32"/>
          <w:szCs w:val="32"/>
        </w:rPr>
      </w:pPr>
      <w:r>
        <w:rPr>
          <w:spacing w:val="5"/>
          <w:sz w:val="32"/>
          <w:szCs w:val="32"/>
        </w:rPr>
        <w:t>⑵ 参赛队员向裁判示意要结束比赛；</w:t>
      </w:r>
    </w:p>
    <w:p>
      <w:pPr>
        <w:pStyle w:val="2"/>
        <w:spacing w:before="66" w:line="231" w:lineRule="auto"/>
        <w:ind w:left="869"/>
        <w:rPr>
          <w:rFonts w:ascii="Arial"/>
          <w:sz w:val="32"/>
          <w:szCs w:val="32"/>
        </w:rPr>
      </w:pPr>
      <w:r>
        <w:rPr>
          <w:sz w:val="32"/>
          <w:szCs w:val="32"/>
        </w:rPr>
        <w:t>⑶ 180秒倒计时到0。</w:t>
      </w:r>
    </w:p>
    <w:p>
      <w:pPr>
        <w:pStyle w:val="2"/>
        <w:spacing w:before="65" w:line="229" w:lineRule="auto"/>
        <w:ind w:left="452"/>
        <w:rPr>
          <w:sz w:val="32"/>
          <w:szCs w:val="32"/>
        </w:rPr>
      </w:pPr>
      <w:r>
        <w:rPr>
          <w:spacing w:val="7"/>
          <w:sz w:val="32"/>
          <w:szCs w:val="32"/>
        </w:rPr>
        <w:t>4.7.5.2 裁判以哨声结束比赛并停止计时、记录剩余时间。</w:t>
      </w:r>
    </w:p>
    <w:p>
      <w:pPr>
        <w:pStyle w:val="2"/>
        <w:spacing w:before="307" w:line="200" w:lineRule="auto"/>
        <w:ind w:left="459"/>
        <w:outlineLvl w:val="0"/>
        <w:rPr>
          <w:rFonts w:ascii="Microsoft YaHei" w:hAnsi="Microsoft YaHei" w:eastAsia="Microsoft YaHei" w:cs="Microsoft YaHei"/>
          <w:sz w:val="32"/>
          <w:szCs w:val="32"/>
        </w:rPr>
      </w:pPr>
      <w:r>
        <w:rPr>
          <w:b/>
          <w:bCs/>
          <w:spacing w:val="7"/>
          <w:sz w:val="32"/>
          <w:szCs w:val="32"/>
        </w:rPr>
        <w:t>4</w:t>
      </w:r>
      <w:r>
        <w:rPr>
          <w:b/>
          <w:bCs/>
          <w:spacing w:val="7"/>
          <w:position w:val="-6"/>
          <w:sz w:val="32"/>
          <w:szCs w:val="32"/>
        </w:rPr>
        <w:t>.</w:t>
      </w:r>
      <w:r>
        <w:rPr>
          <w:b/>
          <w:bCs/>
          <w:spacing w:val="7"/>
          <w:sz w:val="32"/>
          <w:szCs w:val="32"/>
        </w:rPr>
        <w:t>7</w:t>
      </w:r>
      <w:r>
        <w:rPr>
          <w:b/>
          <w:bCs/>
          <w:spacing w:val="7"/>
          <w:position w:val="-6"/>
          <w:sz w:val="32"/>
          <w:szCs w:val="32"/>
        </w:rPr>
        <w:t>.</w:t>
      </w:r>
      <w:r>
        <w:rPr>
          <w:b/>
          <w:bCs/>
          <w:spacing w:val="7"/>
          <w:sz w:val="32"/>
          <w:szCs w:val="32"/>
        </w:rPr>
        <w:t>6</w:t>
      </w:r>
      <w:r>
        <w:rPr>
          <w:spacing w:val="91"/>
          <w:sz w:val="32"/>
          <w:szCs w:val="32"/>
        </w:rPr>
        <w:t xml:space="preserve"> </w:t>
      </w:r>
      <w:r>
        <w:rPr>
          <w:rFonts w:ascii="Microsoft YaHei" w:hAnsi="Microsoft YaHei" w:eastAsia="Microsoft YaHei" w:cs="Microsoft YaHei"/>
          <w:spacing w:val="7"/>
          <w:sz w:val="32"/>
          <w:szCs w:val="32"/>
        </w:rPr>
        <w:t>计分</w:t>
      </w:r>
    </w:p>
    <w:p>
      <w:pPr>
        <w:pStyle w:val="2"/>
        <w:spacing w:before="284" w:line="341" w:lineRule="auto"/>
        <w:ind w:left="463" w:hanging="9"/>
        <w:rPr>
          <w:sz w:val="32"/>
          <w:szCs w:val="32"/>
        </w:rPr>
      </w:pPr>
      <w:r>
        <w:rPr>
          <w:spacing w:val="2"/>
          <w:sz w:val="32"/>
          <w:szCs w:val="32"/>
        </w:rPr>
        <w:t>4.7.6.1 每场比赛结束后要计算参</w:t>
      </w:r>
      <w:r>
        <w:rPr>
          <w:spacing w:val="1"/>
          <w:sz w:val="32"/>
          <w:szCs w:val="32"/>
        </w:rPr>
        <w:t>赛队的得分。单场比赛的得分为基本任务分、备选任务</w:t>
      </w:r>
      <w:r>
        <w:rPr>
          <w:sz w:val="32"/>
          <w:szCs w:val="32"/>
        </w:rPr>
        <w:t xml:space="preserve"> </w:t>
      </w:r>
      <w:r>
        <w:rPr>
          <w:spacing w:val="3"/>
          <w:sz w:val="32"/>
          <w:szCs w:val="32"/>
        </w:rPr>
        <w:t>分、 附加任务分、剩余时间分之和减去重试扣分。任务分以比</w:t>
      </w:r>
      <w:r>
        <w:rPr>
          <w:spacing w:val="2"/>
          <w:sz w:val="32"/>
          <w:szCs w:val="32"/>
        </w:rPr>
        <w:t>赛结束后模型的最终状态，</w:t>
      </w:r>
      <w:r>
        <w:rPr>
          <w:sz w:val="32"/>
          <w:szCs w:val="32"/>
        </w:rPr>
        <w:t xml:space="preserve"> </w:t>
      </w:r>
      <w:r>
        <w:rPr>
          <w:spacing w:val="-1"/>
          <w:sz w:val="32"/>
          <w:szCs w:val="32"/>
        </w:rPr>
        <w:t>依据任务完成标准计分，详见4.1 节，剩余时间分为该场比赛结束时剩余时间的</w:t>
      </w:r>
      <w:r>
        <w:rPr>
          <w:spacing w:val="-2"/>
          <w:sz w:val="32"/>
          <w:szCs w:val="32"/>
        </w:rPr>
        <w:t>秒数，只</w:t>
      </w:r>
      <w:r>
        <w:rPr>
          <w:spacing w:val="6"/>
          <w:sz w:val="32"/>
          <w:szCs w:val="32"/>
        </w:rPr>
        <w:t>有全部基本任务和备选任务满分才可获得剩余时间分。</w:t>
      </w:r>
    </w:p>
    <w:p>
      <w:pPr>
        <w:spacing w:line="261" w:lineRule="auto"/>
        <w:rPr>
          <w:rFonts w:ascii="Arial"/>
          <w:sz w:val="32"/>
          <w:szCs w:val="32"/>
        </w:rPr>
      </w:pPr>
    </w:p>
    <w:p>
      <w:pPr>
        <w:pStyle w:val="2"/>
        <w:spacing w:before="65" w:line="228" w:lineRule="auto"/>
        <w:ind w:left="462"/>
        <w:rPr>
          <w:sz w:val="32"/>
          <w:szCs w:val="32"/>
        </w:rPr>
      </w:pPr>
      <w:r>
        <w:rPr>
          <w:spacing w:val="7"/>
          <w:sz w:val="32"/>
          <w:szCs w:val="32"/>
        </w:rPr>
        <w:t>4.7.6.2 各轮比赛全部结束后，</w:t>
      </w:r>
      <w:r>
        <w:rPr>
          <w:spacing w:val="-55"/>
          <w:sz w:val="32"/>
          <w:szCs w:val="32"/>
        </w:rPr>
        <w:t xml:space="preserve"> </w:t>
      </w:r>
      <w:r>
        <w:rPr>
          <w:spacing w:val="7"/>
          <w:sz w:val="32"/>
          <w:szCs w:val="32"/>
        </w:rPr>
        <w:t>以各单场得分之和作为参赛队的总分。</w:t>
      </w:r>
    </w:p>
    <w:p>
      <w:pPr>
        <w:pStyle w:val="2"/>
        <w:spacing w:before="308" w:line="202" w:lineRule="auto"/>
        <w:ind w:left="464"/>
        <w:outlineLvl w:val="0"/>
        <w:rPr>
          <w:rFonts w:ascii="Microsoft YaHei" w:hAnsi="Microsoft YaHei" w:eastAsia="Microsoft YaHei" w:cs="Microsoft YaHei"/>
          <w:sz w:val="32"/>
          <w:szCs w:val="32"/>
        </w:rPr>
      </w:pPr>
      <w:r>
        <w:rPr>
          <w:b/>
          <w:bCs/>
          <w:spacing w:val="5"/>
          <w:sz w:val="32"/>
          <w:szCs w:val="32"/>
        </w:rPr>
        <w:t>4</w:t>
      </w:r>
      <w:r>
        <w:rPr>
          <w:b/>
          <w:bCs/>
          <w:spacing w:val="5"/>
          <w:position w:val="-6"/>
          <w:sz w:val="32"/>
          <w:szCs w:val="32"/>
        </w:rPr>
        <w:t>.</w:t>
      </w:r>
      <w:r>
        <w:rPr>
          <w:b/>
          <w:bCs/>
          <w:spacing w:val="5"/>
          <w:sz w:val="32"/>
          <w:szCs w:val="32"/>
        </w:rPr>
        <w:t>7</w:t>
      </w:r>
      <w:r>
        <w:rPr>
          <w:b/>
          <w:bCs/>
          <w:spacing w:val="5"/>
          <w:position w:val="-6"/>
          <w:sz w:val="32"/>
          <w:szCs w:val="32"/>
        </w:rPr>
        <w:t>.</w:t>
      </w:r>
      <w:r>
        <w:rPr>
          <w:b/>
          <w:bCs/>
          <w:spacing w:val="5"/>
          <w:sz w:val="32"/>
          <w:szCs w:val="32"/>
        </w:rPr>
        <w:t>7</w:t>
      </w:r>
      <w:r>
        <w:rPr>
          <w:spacing w:val="99"/>
          <w:sz w:val="32"/>
          <w:szCs w:val="32"/>
        </w:rPr>
        <w:t xml:space="preserve"> </w:t>
      </w:r>
      <w:r>
        <w:rPr>
          <w:rFonts w:ascii="Microsoft YaHei" w:hAnsi="Microsoft YaHei" w:eastAsia="Microsoft YaHei" w:cs="Microsoft YaHei"/>
          <w:spacing w:val="5"/>
          <w:sz w:val="32"/>
          <w:szCs w:val="32"/>
        </w:rPr>
        <w:t>参赛队排名</w:t>
      </w:r>
    </w:p>
    <w:p>
      <w:pPr>
        <w:pStyle w:val="2"/>
        <w:spacing w:before="285" w:line="379" w:lineRule="auto"/>
        <w:ind w:left="488" w:right="153" w:firstLine="362"/>
        <w:rPr>
          <w:sz w:val="32"/>
          <w:szCs w:val="32"/>
        </w:rPr>
      </w:pPr>
      <w:r>
        <w:rPr>
          <w:spacing w:val="-3"/>
          <w:sz w:val="32"/>
          <w:szCs w:val="32"/>
        </w:rPr>
        <w:t>某一组别的全部比赛结束后，按参赛队的总分</w:t>
      </w:r>
      <w:r>
        <w:rPr>
          <w:spacing w:val="-4"/>
          <w:sz w:val="32"/>
          <w:szCs w:val="32"/>
        </w:rPr>
        <w:t>进行排名。如果出现局部并列的排名，按</w:t>
      </w:r>
      <w:r>
        <w:rPr>
          <w:sz w:val="32"/>
          <w:szCs w:val="32"/>
        </w:rPr>
        <w:t xml:space="preserve"> </w:t>
      </w:r>
      <w:r>
        <w:rPr>
          <w:spacing w:val="-5"/>
          <w:sz w:val="32"/>
          <w:szCs w:val="32"/>
        </w:rPr>
        <w:t>以下顺序决定先后：</w:t>
      </w:r>
    </w:p>
    <w:p>
      <w:pPr>
        <w:pStyle w:val="2"/>
        <w:spacing w:before="156" w:line="228" w:lineRule="auto"/>
        <w:ind w:left="896"/>
        <w:rPr>
          <w:sz w:val="32"/>
          <w:szCs w:val="32"/>
        </w:rPr>
      </w:pPr>
      <w:r>
        <w:rPr>
          <w:spacing w:val="4"/>
          <w:sz w:val="32"/>
          <w:szCs w:val="32"/>
        </w:rPr>
        <w:t>（1）</w:t>
      </w:r>
      <w:r>
        <w:rPr>
          <w:spacing w:val="34"/>
          <w:sz w:val="32"/>
          <w:szCs w:val="32"/>
        </w:rPr>
        <w:t xml:space="preserve"> </w:t>
      </w:r>
      <w:r>
        <w:rPr>
          <w:spacing w:val="4"/>
          <w:sz w:val="32"/>
          <w:szCs w:val="32"/>
        </w:rPr>
        <w:t>某一单场得分高者在先；</w:t>
      </w:r>
    </w:p>
    <w:p>
      <w:pPr>
        <w:pStyle w:val="2"/>
        <w:spacing w:before="65" w:line="228" w:lineRule="auto"/>
        <w:ind w:left="896"/>
        <w:rPr>
          <w:sz w:val="32"/>
          <w:szCs w:val="32"/>
        </w:rPr>
      </w:pPr>
      <w:r>
        <w:rPr>
          <w:spacing w:val="4"/>
          <w:sz w:val="32"/>
          <w:szCs w:val="32"/>
        </w:rPr>
        <w:t>（2）</w:t>
      </w:r>
      <w:r>
        <w:rPr>
          <w:spacing w:val="48"/>
          <w:sz w:val="32"/>
          <w:szCs w:val="32"/>
        </w:rPr>
        <w:t xml:space="preserve"> </w:t>
      </w:r>
      <w:r>
        <w:rPr>
          <w:spacing w:val="4"/>
          <w:sz w:val="32"/>
          <w:szCs w:val="32"/>
        </w:rPr>
        <w:t>两轮总重试次数少的队在先；</w:t>
      </w:r>
    </w:p>
    <w:p>
      <w:pPr>
        <w:pStyle w:val="2"/>
        <w:spacing w:before="66" w:line="228" w:lineRule="auto"/>
        <w:ind w:left="898"/>
        <w:rPr>
          <w:sz w:val="32"/>
          <w:szCs w:val="32"/>
        </w:rPr>
      </w:pPr>
      <w:r>
        <w:rPr>
          <w:spacing w:val="7"/>
          <w:sz w:val="32"/>
          <w:szCs w:val="32"/>
        </w:rPr>
        <w:t>（3）两轮用时总和较少者排名靠前；</w:t>
      </w:r>
    </w:p>
    <w:p>
      <w:pPr>
        <w:spacing w:line="255" w:lineRule="auto"/>
        <w:rPr>
          <w:rFonts w:ascii="Arial"/>
          <w:sz w:val="32"/>
          <w:szCs w:val="32"/>
        </w:rPr>
      </w:pPr>
    </w:p>
    <w:p>
      <w:pPr>
        <w:pStyle w:val="2"/>
        <w:spacing w:before="65" w:line="230" w:lineRule="auto"/>
        <w:ind w:left="445"/>
        <w:rPr>
          <w:sz w:val="32"/>
          <w:szCs w:val="32"/>
        </w:rPr>
      </w:pPr>
      <w:r>
        <w:rPr>
          <w:b/>
          <w:bCs/>
          <w:color w:val="1F2329"/>
          <w:spacing w:val="5"/>
          <w:sz w:val="32"/>
          <w:szCs w:val="32"/>
        </w:rPr>
        <w:t>5</w:t>
      </w:r>
      <w:r>
        <w:rPr>
          <w:color w:val="1F2329"/>
          <w:spacing w:val="-29"/>
          <w:sz w:val="32"/>
          <w:szCs w:val="32"/>
        </w:rPr>
        <w:t xml:space="preserve"> </w:t>
      </w:r>
      <w:r>
        <w:rPr>
          <w:b/>
          <w:bCs/>
          <w:color w:val="1F2329"/>
          <w:spacing w:val="5"/>
          <w:sz w:val="32"/>
          <w:szCs w:val="32"/>
        </w:rPr>
        <w:t>犯规和取消比赛资格</w:t>
      </w:r>
    </w:p>
    <w:p>
      <w:pPr>
        <w:spacing w:line="230" w:lineRule="auto"/>
        <w:rPr>
          <w:sz w:val="32"/>
          <w:szCs w:val="32"/>
        </w:rPr>
        <w:sectPr>
          <w:pgSz w:w="11907" w:h="16840"/>
          <w:pgMar w:top="400" w:right="1646" w:bottom="0" w:left="1786" w:header="0" w:footer="0" w:gutter="0"/>
          <w:cols w:space="720" w:num="1"/>
        </w:sectPr>
      </w:pPr>
    </w:p>
    <w:p>
      <w:pPr>
        <w:spacing w:line="249" w:lineRule="auto"/>
        <w:rPr>
          <w:rFonts w:ascii="Arial"/>
          <w:sz w:val="32"/>
          <w:szCs w:val="32"/>
        </w:rPr>
      </w:pPr>
    </w:p>
    <w:p>
      <w:pPr>
        <w:spacing w:line="250" w:lineRule="auto"/>
        <w:rPr>
          <w:rFonts w:ascii="Arial"/>
          <w:sz w:val="32"/>
          <w:szCs w:val="32"/>
        </w:rPr>
      </w:pPr>
    </w:p>
    <w:p>
      <w:pPr>
        <w:spacing w:line="250" w:lineRule="auto"/>
        <w:rPr>
          <w:rFonts w:ascii="Arial"/>
          <w:sz w:val="32"/>
          <w:szCs w:val="32"/>
        </w:rPr>
      </w:pPr>
    </w:p>
    <w:p>
      <w:pPr>
        <w:spacing w:line="250" w:lineRule="auto"/>
        <w:rPr>
          <w:rFonts w:ascii="Arial"/>
          <w:sz w:val="32"/>
          <w:szCs w:val="32"/>
        </w:rPr>
      </w:pPr>
    </w:p>
    <w:p>
      <w:pPr>
        <w:pStyle w:val="2"/>
        <w:spacing w:before="65" w:line="303" w:lineRule="auto"/>
        <w:ind w:left="27" w:right="27" w:firstLine="417"/>
        <w:rPr>
          <w:sz w:val="32"/>
          <w:szCs w:val="32"/>
        </w:rPr>
      </w:pPr>
      <w:r>
        <w:rPr>
          <w:color w:val="1F2329"/>
          <w:spacing w:val="5"/>
          <w:sz w:val="32"/>
          <w:szCs w:val="32"/>
        </w:rPr>
        <w:t>5.1. 未准时到场的参赛队，每迟到</w:t>
      </w:r>
      <w:r>
        <w:rPr>
          <w:color w:val="1F2329"/>
          <w:spacing w:val="-24"/>
          <w:sz w:val="32"/>
          <w:szCs w:val="32"/>
        </w:rPr>
        <w:t xml:space="preserve"> </w:t>
      </w:r>
      <w:r>
        <w:rPr>
          <w:color w:val="1F2329"/>
          <w:spacing w:val="5"/>
          <w:sz w:val="32"/>
          <w:szCs w:val="32"/>
        </w:rPr>
        <w:t>1</w:t>
      </w:r>
      <w:r>
        <w:rPr>
          <w:color w:val="1F2329"/>
          <w:spacing w:val="-30"/>
          <w:sz w:val="32"/>
          <w:szCs w:val="32"/>
        </w:rPr>
        <w:t xml:space="preserve"> </w:t>
      </w:r>
      <w:r>
        <w:rPr>
          <w:color w:val="1F2329"/>
          <w:spacing w:val="5"/>
          <w:sz w:val="32"/>
          <w:szCs w:val="32"/>
        </w:rPr>
        <w:t>分钟则判罚该队</w:t>
      </w:r>
      <w:r>
        <w:rPr>
          <w:color w:val="1F2329"/>
          <w:spacing w:val="-25"/>
          <w:sz w:val="32"/>
          <w:szCs w:val="32"/>
        </w:rPr>
        <w:t xml:space="preserve"> </w:t>
      </w:r>
      <w:r>
        <w:rPr>
          <w:color w:val="1F2329"/>
          <w:spacing w:val="5"/>
          <w:sz w:val="32"/>
          <w:szCs w:val="32"/>
        </w:rPr>
        <w:t>10</w:t>
      </w:r>
      <w:r>
        <w:rPr>
          <w:color w:val="1F2329"/>
          <w:spacing w:val="-32"/>
          <w:sz w:val="32"/>
          <w:szCs w:val="32"/>
        </w:rPr>
        <w:t xml:space="preserve"> </w:t>
      </w:r>
      <w:r>
        <w:rPr>
          <w:color w:val="1F2329"/>
          <w:spacing w:val="5"/>
          <w:sz w:val="32"/>
          <w:szCs w:val="32"/>
        </w:rPr>
        <w:t>分</w:t>
      </w:r>
      <w:r>
        <w:rPr>
          <w:color w:val="1F2329"/>
          <w:spacing w:val="4"/>
          <w:sz w:val="32"/>
          <w:szCs w:val="32"/>
        </w:rPr>
        <w:t>。如果</w:t>
      </w:r>
      <w:r>
        <w:rPr>
          <w:color w:val="1F2329"/>
          <w:spacing w:val="-35"/>
          <w:sz w:val="32"/>
          <w:szCs w:val="32"/>
        </w:rPr>
        <w:t xml:space="preserve"> </w:t>
      </w:r>
      <w:r>
        <w:rPr>
          <w:color w:val="1F2329"/>
          <w:spacing w:val="4"/>
          <w:sz w:val="32"/>
          <w:szCs w:val="32"/>
        </w:rPr>
        <w:t>2</w:t>
      </w:r>
      <w:r>
        <w:rPr>
          <w:color w:val="1F2329"/>
          <w:spacing w:val="-30"/>
          <w:sz w:val="32"/>
          <w:szCs w:val="32"/>
        </w:rPr>
        <w:t xml:space="preserve"> </w:t>
      </w:r>
      <w:r>
        <w:rPr>
          <w:color w:val="1F2329"/>
          <w:spacing w:val="4"/>
          <w:sz w:val="32"/>
          <w:szCs w:val="32"/>
        </w:rPr>
        <w:t>分钟后仍未到场，</w:t>
      </w:r>
      <w:r>
        <w:rPr>
          <w:color w:val="1F2329"/>
          <w:sz w:val="32"/>
          <w:szCs w:val="32"/>
        </w:rPr>
        <w:t xml:space="preserve"> </w:t>
      </w:r>
      <w:r>
        <w:rPr>
          <w:color w:val="1F2329"/>
          <w:spacing w:val="7"/>
          <w:sz w:val="32"/>
          <w:szCs w:val="32"/>
        </w:rPr>
        <w:t>该队将被取消比赛资格。</w:t>
      </w:r>
    </w:p>
    <w:p>
      <w:pPr>
        <w:pStyle w:val="2"/>
        <w:spacing w:before="65" w:line="230" w:lineRule="auto"/>
        <w:ind w:left="445"/>
        <w:rPr>
          <w:sz w:val="32"/>
          <w:szCs w:val="32"/>
        </w:rPr>
      </w:pPr>
      <w:r>
        <w:rPr>
          <w:color w:val="1F2329"/>
          <w:spacing w:val="6"/>
          <w:sz w:val="32"/>
          <w:szCs w:val="32"/>
        </w:rPr>
        <w:t>5.2. 第</w:t>
      </w:r>
      <w:r>
        <w:rPr>
          <w:color w:val="1F2329"/>
          <w:spacing w:val="-37"/>
          <w:sz w:val="32"/>
          <w:szCs w:val="32"/>
        </w:rPr>
        <w:t xml:space="preserve"> </w:t>
      </w:r>
      <w:r>
        <w:rPr>
          <w:color w:val="1F2329"/>
          <w:spacing w:val="6"/>
          <w:sz w:val="32"/>
          <w:szCs w:val="32"/>
        </w:rPr>
        <w:t>2</w:t>
      </w:r>
      <w:r>
        <w:rPr>
          <w:color w:val="1F2329"/>
          <w:spacing w:val="-33"/>
          <w:sz w:val="32"/>
          <w:szCs w:val="32"/>
        </w:rPr>
        <w:t xml:space="preserve"> </w:t>
      </w:r>
      <w:r>
        <w:rPr>
          <w:color w:val="1F2329"/>
          <w:spacing w:val="6"/>
          <w:sz w:val="32"/>
          <w:szCs w:val="32"/>
        </w:rPr>
        <w:t>次误启动将被取消比赛资格。</w:t>
      </w:r>
    </w:p>
    <w:p>
      <w:pPr>
        <w:pStyle w:val="2"/>
        <w:spacing w:before="65" w:line="304" w:lineRule="auto"/>
        <w:ind w:left="28" w:right="83" w:firstLine="416"/>
        <w:rPr>
          <w:sz w:val="32"/>
          <w:szCs w:val="32"/>
        </w:rPr>
      </w:pPr>
      <w:r>
        <w:rPr>
          <w:color w:val="1F2329"/>
          <w:spacing w:val="9"/>
          <w:sz w:val="32"/>
          <w:szCs w:val="32"/>
        </w:rPr>
        <w:t>5.3. 机器人在启动区外分离部件是犯规行为，应强制性重试。情节严重时，可能会被</w:t>
      </w:r>
      <w:r>
        <w:rPr>
          <w:color w:val="1F2329"/>
          <w:spacing w:val="1"/>
          <w:sz w:val="32"/>
          <w:szCs w:val="32"/>
        </w:rPr>
        <w:t xml:space="preserve"> </w:t>
      </w:r>
      <w:r>
        <w:rPr>
          <w:color w:val="1F2329"/>
          <w:spacing w:val="6"/>
          <w:sz w:val="32"/>
          <w:szCs w:val="32"/>
        </w:rPr>
        <w:t>取消比赛资格。</w:t>
      </w:r>
    </w:p>
    <w:p>
      <w:pPr>
        <w:pStyle w:val="2"/>
        <w:spacing w:before="65" w:line="304" w:lineRule="auto"/>
        <w:ind w:left="36" w:firstLine="408"/>
        <w:rPr>
          <w:sz w:val="32"/>
          <w:szCs w:val="32"/>
        </w:rPr>
      </w:pPr>
      <w:r>
        <w:rPr>
          <w:color w:val="1F2329"/>
          <w:spacing w:val="8"/>
          <w:sz w:val="32"/>
          <w:szCs w:val="32"/>
        </w:rPr>
        <w:t>5.4. 机器人以高速冲撞任务模型导致损坏将受到裁判员的警告，该场比赛的得分为0。</w:t>
      </w:r>
      <w:r>
        <w:rPr>
          <w:color w:val="1F2329"/>
          <w:spacing w:val="17"/>
          <w:sz w:val="32"/>
          <w:szCs w:val="32"/>
        </w:rPr>
        <w:t xml:space="preserve"> </w:t>
      </w:r>
      <w:r>
        <w:rPr>
          <w:color w:val="1F2329"/>
          <w:spacing w:val="6"/>
          <w:sz w:val="32"/>
          <w:szCs w:val="32"/>
        </w:rPr>
        <w:t>第</w:t>
      </w:r>
      <w:r>
        <w:rPr>
          <w:color w:val="1F2329"/>
          <w:spacing w:val="-31"/>
          <w:sz w:val="32"/>
          <w:szCs w:val="32"/>
        </w:rPr>
        <w:t xml:space="preserve"> </w:t>
      </w:r>
      <w:r>
        <w:rPr>
          <w:color w:val="1F2329"/>
          <w:spacing w:val="6"/>
          <w:sz w:val="32"/>
          <w:szCs w:val="32"/>
        </w:rPr>
        <w:t>2</w:t>
      </w:r>
      <w:r>
        <w:rPr>
          <w:color w:val="1F2329"/>
          <w:spacing w:val="-32"/>
          <w:sz w:val="32"/>
          <w:szCs w:val="32"/>
        </w:rPr>
        <w:t xml:space="preserve"> </w:t>
      </w:r>
      <w:r>
        <w:rPr>
          <w:color w:val="1F2329"/>
          <w:spacing w:val="6"/>
          <w:sz w:val="32"/>
          <w:szCs w:val="32"/>
        </w:rPr>
        <w:t>次损坏任务模型将被取消比赛资格。</w:t>
      </w:r>
    </w:p>
    <w:p>
      <w:pPr>
        <w:pStyle w:val="2"/>
        <w:spacing w:before="66" w:line="305" w:lineRule="auto"/>
        <w:ind w:left="27" w:right="83" w:firstLine="417"/>
        <w:rPr>
          <w:sz w:val="32"/>
          <w:szCs w:val="32"/>
        </w:rPr>
      </w:pPr>
      <w:r>
        <w:rPr>
          <w:color w:val="1F2329"/>
          <w:spacing w:val="9"/>
          <w:sz w:val="32"/>
          <w:szCs w:val="32"/>
        </w:rPr>
        <w:t>5.5. 机器人完全脱离主干道运动，为技术性犯规，应强制性重试，机器人在完成就近</w:t>
      </w:r>
      <w:r>
        <w:rPr>
          <w:color w:val="1F2329"/>
          <w:spacing w:val="1"/>
          <w:sz w:val="32"/>
          <w:szCs w:val="32"/>
        </w:rPr>
        <w:t xml:space="preserve"> </w:t>
      </w:r>
      <w:r>
        <w:rPr>
          <w:color w:val="1F2329"/>
          <w:spacing w:val="5"/>
          <w:sz w:val="32"/>
          <w:szCs w:val="32"/>
        </w:rPr>
        <w:t>任务时除外。</w:t>
      </w:r>
    </w:p>
    <w:p>
      <w:pPr>
        <w:pStyle w:val="2"/>
        <w:spacing w:before="65" w:line="230" w:lineRule="auto"/>
        <w:ind w:left="445"/>
        <w:rPr>
          <w:sz w:val="32"/>
          <w:szCs w:val="32"/>
        </w:rPr>
      </w:pPr>
      <w:r>
        <w:rPr>
          <w:color w:val="1F2329"/>
          <w:spacing w:val="8"/>
          <w:sz w:val="32"/>
          <w:szCs w:val="32"/>
        </w:rPr>
        <w:t>5.6. 不听从裁判员的指示将被取消比赛</w:t>
      </w:r>
      <w:r>
        <w:rPr>
          <w:color w:val="1F2329"/>
          <w:spacing w:val="7"/>
          <w:sz w:val="32"/>
          <w:szCs w:val="32"/>
        </w:rPr>
        <w:t>资格。</w:t>
      </w:r>
    </w:p>
    <w:p>
      <w:pPr>
        <w:pStyle w:val="2"/>
        <w:spacing w:before="66" w:line="304" w:lineRule="auto"/>
        <w:ind w:left="27" w:right="83" w:firstLine="418"/>
        <w:rPr>
          <w:sz w:val="32"/>
          <w:szCs w:val="32"/>
        </w:rPr>
      </w:pPr>
      <w:r>
        <w:rPr>
          <w:color w:val="1F2329"/>
          <w:spacing w:val="9"/>
          <w:sz w:val="32"/>
          <w:szCs w:val="32"/>
        </w:rPr>
        <w:t>5.7. 参赛队员在未经裁判长允许的情况下私自与教练员或家长联系，将被取消比赛资</w:t>
      </w:r>
      <w:r>
        <w:rPr>
          <w:color w:val="1F2329"/>
          <w:spacing w:val="1"/>
          <w:sz w:val="32"/>
          <w:szCs w:val="32"/>
        </w:rPr>
        <w:t xml:space="preserve"> </w:t>
      </w:r>
      <w:r>
        <w:rPr>
          <w:color w:val="1F2329"/>
          <w:spacing w:val="-3"/>
          <w:sz w:val="32"/>
          <w:szCs w:val="32"/>
        </w:rPr>
        <w:t>格。</w:t>
      </w:r>
    </w:p>
    <w:p>
      <w:pPr>
        <w:spacing w:line="252" w:lineRule="auto"/>
        <w:rPr>
          <w:rFonts w:ascii="Arial"/>
          <w:sz w:val="32"/>
          <w:szCs w:val="32"/>
        </w:rPr>
      </w:pPr>
    </w:p>
    <w:p>
      <w:pPr>
        <w:pStyle w:val="2"/>
        <w:spacing w:before="65" w:line="233" w:lineRule="auto"/>
        <w:ind w:left="442"/>
        <w:rPr>
          <w:sz w:val="32"/>
          <w:szCs w:val="32"/>
        </w:rPr>
      </w:pPr>
      <w:r>
        <w:rPr>
          <w:b/>
          <w:bCs/>
          <w:color w:val="1F2329"/>
          <w:spacing w:val="-3"/>
          <w:sz w:val="32"/>
          <w:szCs w:val="32"/>
        </w:rPr>
        <w:t>6</w:t>
      </w:r>
      <w:r>
        <w:rPr>
          <w:color w:val="1F2329"/>
          <w:spacing w:val="-29"/>
          <w:sz w:val="32"/>
          <w:szCs w:val="32"/>
        </w:rPr>
        <w:t xml:space="preserve"> </w:t>
      </w:r>
      <w:r>
        <w:rPr>
          <w:b/>
          <w:bCs/>
          <w:color w:val="1F2329"/>
          <w:spacing w:val="-3"/>
          <w:sz w:val="32"/>
          <w:szCs w:val="32"/>
        </w:rPr>
        <w:t>其它</w:t>
      </w:r>
    </w:p>
    <w:p>
      <w:pPr>
        <w:spacing w:line="247" w:lineRule="auto"/>
        <w:rPr>
          <w:rFonts w:ascii="Arial"/>
          <w:sz w:val="32"/>
          <w:szCs w:val="32"/>
        </w:rPr>
      </w:pPr>
    </w:p>
    <w:p>
      <w:pPr>
        <w:pStyle w:val="2"/>
        <w:spacing w:before="65" w:line="305" w:lineRule="auto"/>
        <w:ind w:left="28" w:right="83" w:firstLine="414"/>
        <w:rPr>
          <w:sz w:val="32"/>
          <w:szCs w:val="32"/>
        </w:rPr>
      </w:pPr>
      <w:r>
        <w:rPr>
          <w:color w:val="1F2329"/>
          <w:spacing w:val="9"/>
          <w:sz w:val="32"/>
          <w:szCs w:val="32"/>
        </w:rPr>
        <w:t>6.1. 本规则是实施裁判工作的依据。在比赛中，裁判长有最终裁定权，他的裁决是最</w:t>
      </w:r>
      <w:r>
        <w:rPr>
          <w:color w:val="1F2329"/>
          <w:spacing w:val="4"/>
          <w:sz w:val="32"/>
          <w:szCs w:val="32"/>
        </w:rPr>
        <w:t xml:space="preserve"> </w:t>
      </w:r>
      <w:r>
        <w:rPr>
          <w:color w:val="1F2329"/>
          <w:spacing w:val="8"/>
          <w:sz w:val="32"/>
          <w:szCs w:val="32"/>
        </w:rPr>
        <w:t>终裁决。组委会不接受教练员或家长的投诉。</w:t>
      </w:r>
    </w:p>
    <w:p>
      <w:pPr>
        <w:pStyle w:val="2"/>
        <w:spacing w:before="66" w:line="328" w:lineRule="auto"/>
        <w:ind w:left="27" w:right="70" w:firstLine="415"/>
        <w:rPr>
          <w:sz w:val="32"/>
          <w:szCs w:val="32"/>
        </w:rPr>
      </w:pPr>
      <w:r>
        <w:rPr>
          <w:color w:val="1F2329"/>
          <w:spacing w:val="8"/>
          <w:sz w:val="32"/>
          <w:szCs w:val="32"/>
        </w:rPr>
        <w:t>6.2.</w:t>
      </w:r>
      <w:r>
        <w:rPr>
          <w:color w:val="1F2329"/>
          <w:spacing w:val="52"/>
          <w:sz w:val="32"/>
          <w:szCs w:val="32"/>
        </w:rPr>
        <w:t xml:space="preserve"> </w:t>
      </w:r>
      <w:r>
        <w:rPr>
          <w:color w:val="1F2329"/>
          <w:spacing w:val="8"/>
          <w:sz w:val="32"/>
          <w:szCs w:val="32"/>
        </w:rPr>
        <w:t>比赛期间，凡是规则中没有说明的事项由裁判委员会决定和解释。竞赛组委会委</w:t>
      </w:r>
      <w:r>
        <w:rPr>
          <w:color w:val="1F2329"/>
          <w:sz w:val="32"/>
          <w:szCs w:val="32"/>
        </w:rPr>
        <w:t xml:space="preserve"> </w:t>
      </w:r>
      <w:r>
        <w:rPr>
          <w:color w:val="1F2329"/>
          <w:spacing w:val="2"/>
          <w:sz w:val="32"/>
          <w:szCs w:val="32"/>
        </w:rPr>
        <w:t>托裁判委员会对此规则进行解释与修改。在大多数参赛队伍同意的前提下，针对特殊情况（例</w:t>
      </w:r>
      <w:bookmarkStart w:id="0" w:name="_GoBack"/>
      <w:bookmarkEnd w:id="0"/>
      <w:r>
        <w:rPr>
          <w:color w:val="1F2329"/>
          <w:spacing w:val="8"/>
          <w:sz w:val="32"/>
          <w:szCs w:val="32"/>
        </w:rPr>
        <w:t>如一些无法预料的问题和/或机器人的性能问题等</w:t>
      </w:r>
      <w:r>
        <w:rPr>
          <w:color w:val="1F2329"/>
          <w:spacing w:val="26"/>
          <w:sz w:val="32"/>
          <w:szCs w:val="32"/>
        </w:rPr>
        <w:t>），</w:t>
      </w:r>
      <w:r>
        <w:rPr>
          <w:color w:val="1F2329"/>
          <w:spacing w:val="8"/>
          <w:sz w:val="32"/>
          <w:szCs w:val="32"/>
        </w:rPr>
        <w:t>规则可作完善和补充。</w:t>
      </w:r>
    </w:p>
    <w:p>
      <w:pPr>
        <w:spacing w:line="328" w:lineRule="auto"/>
        <w:rPr>
          <w:sz w:val="32"/>
          <w:szCs w:val="32"/>
        </w:rPr>
        <w:sectPr>
          <w:pgSz w:w="11907" w:h="16840"/>
          <w:pgMar w:top="400" w:right="1729" w:bottom="0" w:left="1786" w:header="0" w:footer="0" w:gutter="0"/>
          <w:cols w:space="720" w:num="1"/>
        </w:sectPr>
      </w:pPr>
    </w:p>
    <w:p>
      <w:pPr>
        <w:spacing w:line="307" w:lineRule="auto"/>
        <w:rPr>
          <w:rFonts w:ascii="Arial"/>
          <w:sz w:val="21"/>
        </w:rPr>
      </w:pPr>
    </w:p>
    <w:p>
      <w:pPr>
        <w:spacing w:line="308" w:lineRule="auto"/>
        <w:rPr>
          <w:rFonts w:ascii="Arial"/>
          <w:sz w:val="21"/>
        </w:rPr>
      </w:pPr>
    </w:p>
    <w:p>
      <w:pPr>
        <w:spacing w:line="308" w:lineRule="auto"/>
        <w:rPr>
          <w:rFonts w:ascii="Arial"/>
          <w:sz w:val="21"/>
        </w:rPr>
      </w:pPr>
    </w:p>
    <w:p>
      <w:pPr>
        <w:spacing w:before="121" w:line="291" w:lineRule="exact"/>
        <w:ind w:left="456"/>
        <w:rPr>
          <w:rFonts w:ascii="Microsoft YaHei" w:hAnsi="Microsoft YaHei" w:eastAsia="Microsoft YaHei" w:cs="Microsoft YaHei"/>
          <w:sz w:val="28"/>
          <w:szCs w:val="28"/>
        </w:rPr>
      </w:pPr>
      <w:r>
        <w:rPr>
          <w:rFonts w:ascii="Microsoft YaHei" w:hAnsi="Microsoft YaHei" w:eastAsia="Microsoft YaHei" w:cs="Microsoft YaHei"/>
          <w:spacing w:val="-19"/>
          <w:position w:val="-1"/>
          <w:sz w:val="28"/>
          <w:szCs w:val="28"/>
        </w:rPr>
        <w:t>附录1</w:t>
      </w:r>
    </w:p>
    <w:p>
      <w:pPr>
        <w:spacing w:line="271" w:lineRule="auto"/>
        <w:rPr>
          <w:rFonts w:ascii="Arial"/>
          <w:sz w:val="21"/>
        </w:rPr>
      </w:pPr>
    </w:p>
    <w:p>
      <w:pPr>
        <w:pStyle w:val="2"/>
        <w:spacing w:before="100" w:line="228" w:lineRule="auto"/>
        <w:ind w:left="2696"/>
        <w:rPr>
          <w:sz w:val="31"/>
          <w:szCs w:val="31"/>
        </w:rPr>
      </w:pPr>
      <w:r>
        <w:rPr>
          <w:b/>
          <w:bCs/>
          <w:spacing w:val="5"/>
          <w:sz w:val="31"/>
          <w:szCs w:val="31"/>
        </w:rPr>
        <w:t>机器人创新挑战赛记分表</w:t>
      </w:r>
    </w:p>
    <w:p>
      <w:pPr>
        <w:spacing w:line="325" w:lineRule="auto"/>
        <w:rPr>
          <w:rFonts w:ascii="Arial"/>
          <w:sz w:val="21"/>
        </w:rPr>
      </w:pPr>
    </w:p>
    <w:p>
      <w:pPr>
        <w:pStyle w:val="2"/>
        <w:spacing w:before="78" w:line="177" w:lineRule="auto"/>
        <w:ind w:left="433"/>
        <w:rPr>
          <w:sz w:val="24"/>
          <w:szCs w:val="24"/>
        </w:rPr>
      </w:pPr>
      <w:r>
        <w:rPr>
          <w:position w:val="5"/>
          <w:sz w:val="24"/>
          <w:szCs w:val="24"/>
        </w:rPr>
        <w:drawing>
          <wp:inline distT="0" distB="0" distL="0" distR="0">
            <wp:extent cx="521335" cy="18732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9"/>
                    <a:stretch>
                      <a:fillRect/>
                    </a:stretch>
                  </pic:blipFill>
                  <pic:spPr>
                    <a:xfrm>
                      <a:off x="0" y="0"/>
                      <a:ext cx="521715" cy="187375"/>
                    </a:xfrm>
                    <a:prstGeom prst="rect">
                      <a:avLst/>
                    </a:prstGeom>
                  </pic:spPr>
                </pic:pic>
              </a:graphicData>
            </a:graphic>
          </wp:inline>
        </w:drawing>
      </w:r>
      <w:r>
        <w:rPr>
          <w:spacing w:val="26"/>
          <w:sz w:val="24"/>
          <w:szCs w:val="24"/>
        </w:rPr>
        <w:t xml:space="preserve"> </w:t>
      </w:r>
      <w:r>
        <w:rPr>
          <w:spacing w:val="-1"/>
          <w:sz w:val="24"/>
          <w:szCs w:val="24"/>
        </w:rPr>
        <w:t xml:space="preserve">_______________                   </w:t>
      </w:r>
      <w:r>
        <w:rPr>
          <w:position w:val="5"/>
          <w:sz w:val="24"/>
          <w:szCs w:val="24"/>
        </w:rPr>
        <w:drawing>
          <wp:inline distT="0" distB="0" distL="0" distR="0">
            <wp:extent cx="375285" cy="1854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50"/>
                    <a:stretch>
                      <a:fillRect/>
                    </a:stretch>
                  </pic:blipFill>
                  <pic:spPr>
                    <a:xfrm>
                      <a:off x="0" y="0"/>
                      <a:ext cx="375615" cy="185699"/>
                    </a:xfrm>
                    <a:prstGeom prst="rect">
                      <a:avLst/>
                    </a:prstGeom>
                  </pic:spPr>
                </pic:pic>
              </a:graphicData>
            </a:graphic>
          </wp:inline>
        </w:drawing>
      </w:r>
      <w:r>
        <w:rPr>
          <w:spacing w:val="5"/>
          <w:sz w:val="24"/>
          <w:szCs w:val="24"/>
        </w:rPr>
        <w:t xml:space="preserve">  </w:t>
      </w:r>
      <w:r>
        <w:rPr>
          <w:spacing w:val="-1"/>
          <w:sz w:val="24"/>
          <w:szCs w:val="24"/>
        </w:rPr>
        <w:t>_________________</w:t>
      </w:r>
    </w:p>
    <w:p>
      <w:pPr>
        <w:spacing w:before="45"/>
      </w:pPr>
    </w:p>
    <w:tbl>
      <w:tblPr>
        <w:tblStyle w:val="5"/>
        <w:tblW w:w="8841"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9"/>
        <w:gridCol w:w="3989"/>
        <w:gridCol w:w="1016"/>
        <w:gridCol w:w="11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8841" w:type="dxa"/>
            <w:gridSpan w:val="4"/>
            <w:tcBorders>
              <w:top w:val="single" w:color="000000" w:sz="16" w:space="0"/>
              <w:left w:val="single" w:color="000000" w:sz="16" w:space="0"/>
              <w:right w:val="single" w:color="000000" w:sz="16" w:space="0"/>
            </w:tcBorders>
            <w:vAlign w:val="top"/>
          </w:tcPr>
          <w:p>
            <w:pPr>
              <w:pStyle w:val="6"/>
              <w:spacing w:before="41" w:line="222" w:lineRule="auto"/>
              <w:ind w:left="3935"/>
            </w:pPr>
            <w:r>
              <w:rPr>
                <w:spacing w:val="-4"/>
              </w:rPr>
              <w:t>基本任务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29" w:type="dxa"/>
            <w:tcBorders>
              <w:left w:val="single" w:color="000000" w:sz="16" w:space="0"/>
            </w:tcBorders>
            <w:vAlign w:val="top"/>
          </w:tcPr>
          <w:p>
            <w:pPr>
              <w:pStyle w:val="6"/>
              <w:spacing w:before="37" w:line="223" w:lineRule="auto"/>
              <w:ind w:left="1120"/>
            </w:pPr>
            <w:r>
              <w:rPr>
                <w:spacing w:val="-8"/>
              </w:rPr>
              <w:t>任务</w:t>
            </w:r>
          </w:p>
        </w:tc>
        <w:tc>
          <w:tcPr>
            <w:tcW w:w="3989" w:type="dxa"/>
            <w:vAlign w:val="top"/>
          </w:tcPr>
          <w:p>
            <w:pPr>
              <w:pStyle w:val="6"/>
              <w:spacing w:before="37" w:line="223" w:lineRule="auto"/>
              <w:ind w:left="1776"/>
            </w:pPr>
            <w:r>
              <w:rPr>
                <w:spacing w:val="-10"/>
              </w:rPr>
              <w:t>分值</w:t>
            </w:r>
          </w:p>
        </w:tc>
        <w:tc>
          <w:tcPr>
            <w:tcW w:w="1016" w:type="dxa"/>
            <w:vAlign w:val="top"/>
          </w:tcPr>
          <w:p>
            <w:pPr>
              <w:pStyle w:val="6"/>
              <w:spacing w:before="38" w:line="219" w:lineRule="auto"/>
              <w:ind w:left="185"/>
            </w:pPr>
            <w:r>
              <w:rPr>
                <w:spacing w:val="-9"/>
              </w:rPr>
              <w:t>第一轮</w:t>
            </w:r>
          </w:p>
        </w:tc>
        <w:tc>
          <w:tcPr>
            <w:tcW w:w="1107" w:type="dxa"/>
            <w:tcBorders>
              <w:right w:val="single" w:color="000000" w:sz="16" w:space="0"/>
            </w:tcBorders>
            <w:vAlign w:val="top"/>
          </w:tcPr>
          <w:p>
            <w:pPr>
              <w:pStyle w:val="6"/>
              <w:spacing w:before="38" w:line="219" w:lineRule="auto"/>
              <w:ind w:left="225"/>
            </w:pPr>
            <w:r>
              <w:rPr>
                <w:spacing w:val="-4"/>
              </w:rPr>
              <w:t>第二轮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29" w:type="dxa"/>
            <w:tcBorders>
              <w:left w:val="single" w:color="000000" w:sz="16" w:space="0"/>
            </w:tcBorders>
            <w:vAlign w:val="top"/>
          </w:tcPr>
          <w:p>
            <w:pPr>
              <w:pStyle w:val="6"/>
              <w:spacing w:before="39" w:line="224" w:lineRule="auto"/>
              <w:ind w:left="1144"/>
            </w:pPr>
            <w:r>
              <w:rPr>
                <w:spacing w:val="-21"/>
              </w:rPr>
              <w:t>出发</w:t>
            </w:r>
          </w:p>
        </w:tc>
        <w:tc>
          <w:tcPr>
            <w:tcW w:w="3989" w:type="dxa"/>
            <w:vAlign w:val="top"/>
          </w:tcPr>
          <w:p>
            <w:pPr>
              <w:pStyle w:val="6"/>
              <w:spacing w:before="40" w:line="222" w:lineRule="auto"/>
              <w:ind w:left="237"/>
            </w:pPr>
            <w:r>
              <w:rPr>
                <w:spacing w:val="-2"/>
              </w:rPr>
              <w:t>25</w:t>
            </w:r>
            <w:r>
              <w:rPr>
                <w:spacing w:val="-41"/>
              </w:rPr>
              <w:t xml:space="preserve"> </w:t>
            </w:r>
            <w:r>
              <w:rPr>
                <w:spacing w:val="-2"/>
              </w:rPr>
              <w:t>分/机器人，机器人离开启动区</w:t>
            </w:r>
          </w:p>
        </w:tc>
        <w:tc>
          <w:tcPr>
            <w:tcW w:w="1016" w:type="dxa"/>
            <w:vAlign w:val="top"/>
          </w:tcPr>
          <w:p>
            <w:pPr>
              <w:rPr>
                <w:rFonts w:ascii="Arial"/>
                <w:sz w:val="21"/>
              </w:rPr>
            </w:pPr>
          </w:p>
        </w:tc>
        <w:tc>
          <w:tcPr>
            <w:tcW w:w="1107" w:type="dxa"/>
            <w:tcBorders>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3" w:hRule="atLeast"/>
        </w:trPr>
        <w:tc>
          <w:tcPr>
            <w:tcW w:w="2729" w:type="dxa"/>
            <w:tcBorders>
              <w:left w:val="single" w:color="000000" w:sz="16" w:space="0"/>
            </w:tcBorders>
            <w:vAlign w:val="top"/>
          </w:tcPr>
          <w:p>
            <w:pPr>
              <w:pStyle w:val="6"/>
              <w:spacing w:before="75" w:line="223" w:lineRule="auto"/>
              <w:ind w:left="649"/>
            </w:pPr>
            <w:r>
              <w:rPr>
                <w:color w:val="1F2329"/>
                <w:spacing w:val="-5"/>
              </w:rPr>
              <w:t>贸易通道巡查</w:t>
            </w:r>
          </w:p>
        </w:tc>
        <w:tc>
          <w:tcPr>
            <w:tcW w:w="3989" w:type="dxa"/>
            <w:vAlign w:val="top"/>
          </w:tcPr>
          <w:p>
            <w:pPr>
              <w:pStyle w:val="6"/>
              <w:spacing w:before="42" w:line="222" w:lineRule="auto"/>
              <w:ind w:left="119"/>
            </w:pPr>
            <w:r>
              <w:rPr>
                <w:spacing w:val="-4"/>
              </w:rPr>
              <w:t>5</w:t>
            </w:r>
            <w:r>
              <w:rPr>
                <w:spacing w:val="-39"/>
              </w:rPr>
              <w:t xml:space="preserve"> </w:t>
            </w:r>
            <w:r>
              <w:rPr>
                <w:spacing w:val="-4"/>
              </w:rPr>
              <w:t>分/条，满分</w:t>
            </w:r>
            <w:r>
              <w:rPr>
                <w:spacing w:val="-46"/>
              </w:rPr>
              <w:t xml:space="preserve"> </w:t>
            </w:r>
            <w:r>
              <w:rPr>
                <w:spacing w:val="-4"/>
              </w:rPr>
              <w:t>50</w:t>
            </w:r>
            <w:r>
              <w:rPr>
                <w:spacing w:val="-42"/>
              </w:rPr>
              <w:t xml:space="preserve"> </w:t>
            </w:r>
            <w:r>
              <w:rPr>
                <w:spacing w:val="-4"/>
              </w:rPr>
              <w:t>分，机器人接触标</w:t>
            </w:r>
          </w:p>
          <w:p>
            <w:pPr>
              <w:pStyle w:val="6"/>
              <w:spacing w:before="70" w:line="182" w:lineRule="exact"/>
              <w:ind w:left="1770"/>
            </w:pPr>
            <w:r>
              <w:rPr>
                <w:spacing w:val="-7"/>
                <w:position w:val="-1"/>
              </w:rPr>
              <w:t>记线</w:t>
            </w:r>
          </w:p>
        </w:tc>
        <w:tc>
          <w:tcPr>
            <w:tcW w:w="1016" w:type="dxa"/>
            <w:vAlign w:val="top"/>
          </w:tcPr>
          <w:p>
            <w:pPr>
              <w:rPr>
                <w:rFonts w:ascii="Arial"/>
                <w:sz w:val="21"/>
              </w:rPr>
            </w:pPr>
          </w:p>
        </w:tc>
        <w:tc>
          <w:tcPr>
            <w:tcW w:w="1107" w:type="dxa"/>
            <w:tcBorders>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729" w:type="dxa"/>
            <w:tcBorders>
              <w:left w:val="single" w:color="000000" w:sz="16" w:space="0"/>
            </w:tcBorders>
            <w:vAlign w:val="top"/>
          </w:tcPr>
          <w:p>
            <w:pPr>
              <w:pStyle w:val="6"/>
              <w:spacing w:before="43" w:line="221" w:lineRule="auto"/>
              <w:ind w:left="881"/>
            </w:pPr>
            <w:r>
              <w:rPr>
                <w:color w:val="1F2329"/>
                <w:spacing w:val="-5"/>
              </w:rPr>
              <w:t>物资运输</w:t>
            </w:r>
          </w:p>
        </w:tc>
        <w:tc>
          <w:tcPr>
            <w:tcW w:w="3989" w:type="dxa"/>
            <w:vAlign w:val="top"/>
          </w:tcPr>
          <w:p>
            <w:pPr>
              <w:pStyle w:val="6"/>
              <w:spacing w:before="43" w:line="221" w:lineRule="auto"/>
              <w:ind w:left="150"/>
            </w:pPr>
            <w:r>
              <w:rPr>
                <w:spacing w:val="-1"/>
              </w:rPr>
              <w:t>50/台，物资接触指定的一个目的地</w:t>
            </w:r>
          </w:p>
        </w:tc>
        <w:tc>
          <w:tcPr>
            <w:tcW w:w="1016" w:type="dxa"/>
            <w:vAlign w:val="top"/>
          </w:tcPr>
          <w:p>
            <w:pPr>
              <w:rPr>
                <w:rFonts w:ascii="Arial"/>
                <w:sz w:val="21"/>
              </w:rPr>
            </w:pPr>
          </w:p>
        </w:tc>
        <w:tc>
          <w:tcPr>
            <w:tcW w:w="1107" w:type="dxa"/>
            <w:tcBorders>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29" w:type="dxa"/>
            <w:tcBorders>
              <w:left w:val="single" w:color="000000" w:sz="16" w:space="0"/>
            </w:tcBorders>
            <w:vAlign w:val="top"/>
          </w:tcPr>
          <w:p>
            <w:pPr>
              <w:pStyle w:val="6"/>
              <w:spacing w:before="46" w:line="229" w:lineRule="auto"/>
              <w:ind w:left="1119"/>
            </w:pPr>
            <w:r>
              <w:rPr>
                <w:spacing w:val="-8"/>
              </w:rPr>
              <w:t>返回</w:t>
            </w:r>
          </w:p>
        </w:tc>
        <w:tc>
          <w:tcPr>
            <w:tcW w:w="3989" w:type="dxa"/>
            <w:vAlign w:val="top"/>
          </w:tcPr>
          <w:p>
            <w:pPr>
              <w:pStyle w:val="6"/>
              <w:spacing w:before="47" w:line="222" w:lineRule="auto"/>
              <w:ind w:left="1317"/>
            </w:pPr>
            <w:r>
              <w:rPr>
                <w:spacing w:val="-5"/>
              </w:rPr>
              <w:t>25</w:t>
            </w:r>
            <w:r>
              <w:rPr>
                <w:spacing w:val="-38"/>
              </w:rPr>
              <w:t xml:space="preserve"> </w:t>
            </w:r>
            <w:r>
              <w:rPr>
                <w:spacing w:val="-5"/>
              </w:rPr>
              <w:t>分/机器人</w:t>
            </w:r>
          </w:p>
        </w:tc>
        <w:tc>
          <w:tcPr>
            <w:tcW w:w="1016" w:type="dxa"/>
            <w:vAlign w:val="top"/>
          </w:tcPr>
          <w:p>
            <w:pPr>
              <w:rPr>
                <w:rFonts w:ascii="Arial"/>
                <w:sz w:val="21"/>
              </w:rPr>
            </w:pPr>
          </w:p>
        </w:tc>
        <w:tc>
          <w:tcPr>
            <w:tcW w:w="1107" w:type="dxa"/>
            <w:tcBorders>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718" w:type="dxa"/>
            <w:gridSpan w:val="2"/>
            <w:tcBorders>
              <w:left w:val="single" w:color="000000" w:sz="16" w:space="0"/>
            </w:tcBorders>
            <w:vAlign w:val="top"/>
          </w:tcPr>
          <w:p>
            <w:pPr>
              <w:pStyle w:val="6"/>
              <w:spacing w:before="49" w:line="222" w:lineRule="auto"/>
              <w:ind w:left="2639"/>
            </w:pPr>
            <w:r>
              <w:rPr>
                <w:spacing w:val="-3"/>
              </w:rPr>
              <w:t>基本任务得分</w:t>
            </w:r>
          </w:p>
        </w:tc>
        <w:tc>
          <w:tcPr>
            <w:tcW w:w="1016" w:type="dxa"/>
            <w:vAlign w:val="top"/>
          </w:tcPr>
          <w:p>
            <w:pPr>
              <w:rPr>
                <w:rFonts w:ascii="Arial"/>
                <w:sz w:val="21"/>
              </w:rPr>
            </w:pPr>
          </w:p>
        </w:tc>
        <w:tc>
          <w:tcPr>
            <w:tcW w:w="1107" w:type="dxa"/>
            <w:tcBorders>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3" w:hRule="atLeast"/>
        </w:trPr>
        <w:tc>
          <w:tcPr>
            <w:tcW w:w="8841" w:type="dxa"/>
            <w:gridSpan w:val="4"/>
            <w:tcBorders>
              <w:left w:val="single" w:color="000000" w:sz="16" w:space="0"/>
              <w:right w:val="single" w:color="000000" w:sz="16" w:space="0"/>
            </w:tcBorders>
            <w:vAlign w:val="top"/>
          </w:tcPr>
          <w:p>
            <w:pPr>
              <w:pStyle w:val="6"/>
              <w:spacing w:before="50" w:line="223" w:lineRule="auto"/>
              <w:ind w:left="3937"/>
            </w:pPr>
            <w:r>
              <w:rPr>
                <w:spacing w:val="-5"/>
              </w:rPr>
              <w:t>备选任务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729" w:type="dxa"/>
            <w:tcBorders>
              <w:left w:val="single" w:color="000000" w:sz="16" w:space="0"/>
            </w:tcBorders>
            <w:vAlign w:val="top"/>
          </w:tcPr>
          <w:p>
            <w:pPr>
              <w:pStyle w:val="6"/>
              <w:spacing w:before="52" w:line="220" w:lineRule="auto"/>
              <w:ind w:left="640"/>
            </w:pPr>
            <w:r>
              <w:rPr>
                <w:color w:val="1F2329"/>
                <w:spacing w:val="-3"/>
              </w:rPr>
              <w:t>文化展品布置</w:t>
            </w:r>
          </w:p>
        </w:tc>
        <w:tc>
          <w:tcPr>
            <w:tcW w:w="3989" w:type="dxa"/>
            <w:vAlign w:val="top"/>
          </w:tcPr>
          <w:p>
            <w:pPr>
              <w:pStyle w:val="6"/>
              <w:spacing w:before="52" w:line="222" w:lineRule="auto"/>
              <w:ind w:left="659"/>
            </w:pPr>
            <w:r>
              <w:rPr>
                <w:spacing w:val="-3"/>
              </w:rPr>
              <w:t>50</w:t>
            </w:r>
            <w:r>
              <w:rPr>
                <w:spacing w:val="-39"/>
              </w:rPr>
              <w:t xml:space="preserve"> </w:t>
            </w:r>
            <w:r>
              <w:rPr>
                <w:spacing w:val="-3"/>
              </w:rPr>
              <w:t>分，支架与定位点接触</w:t>
            </w:r>
          </w:p>
        </w:tc>
        <w:tc>
          <w:tcPr>
            <w:tcW w:w="1016" w:type="dxa"/>
            <w:vAlign w:val="top"/>
          </w:tcPr>
          <w:p>
            <w:pPr>
              <w:rPr>
                <w:rFonts w:ascii="Arial"/>
                <w:sz w:val="21"/>
              </w:rPr>
            </w:pPr>
          </w:p>
        </w:tc>
        <w:tc>
          <w:tcPr>
            <w:tcW w:w="1107" w:type="dxa"/>
            <w:tcBorders>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2729" w:type="dxa"/>
            <w:tcBorders>
              <w:left w:val="single" w:color="000000" w:sz="16" w:space="0"/>
            </w:tcBorders>
            <w:vAlign w:val="top"/>
          </w:tcPr>
          <w:p>
            <w:pPr>
              <w:pStyle w:val="6"/>
              <w:spacing w:before="53" w:line="222" w:lineRule="auto"/>
              <w:ind w:left="649"/>
            </w:pPr>
            <w:r>
              <w:rPr>
                <w:color w:val="1F2329"/>
                <w:spacing w:val="-5"/>
              </w:rPr>
              <w:t>贸易桥梁搭建</w:t>
            </w:r>
          </w:p>
        </w:tc>
        <w:tc>
          <w:tcPr>
            <w:tcW w:w="3989" w:type="dxa"/>
            <w:vAlign w:val="top"/>
          </w:tcPr>
          <w:p>
            <w:pPr>
              <w:pStyle w:val="6"/>
              <w:spacing w:before="53" w:line="221" w:lineRule="auto"/>
              <w:ind w:left="299"/>
            </w:pPr>
            <w:r>
              <w:rPr>
                <w:spacing w:val="-3"/>
              </w:rPr>
              <w:t>50</w:t>
            </w:r>
            <w:r>
              <w:rPr>
                <w:spacing w:val="-30"/>
              </w:rPr>
              <w:t xml:space="preserve"> </w:t>
            </w:r>
            <w:r>
              <w:rPr>
                <w:spacing w:val="-3"/>
              </w:rPr>
              <w:t>分，</w:t>
            </w:r>
            <w:r>
              <w:rPr>
                <w:color w:val="1F2329"/>
                <w:spacing w:val="-3"/>
              </w:rPr>
              <w:t>两侧桥基与桥身保持接触</w:t>
            </w:r>
          </w:p>
        </w:tc>
        <w:tc>
          <w:tcPr>
            <w:tcW w:w="1016" w:type="dxa"/>
            <w:vAlign w:val="top"/>
          </w:tcPr>
          <w:p>
            <w:pPr>
              <w:rPr>
                <w:rFonts w:ascii="Arial"/>
                <w:sz w:val="21"/>
              </w:rPr>
            </w:pPr>
          </w:p>
        </w:tc>
        <w:tc>
          <w:tcPr>
            <w:tcW w:w="1107" w:type="dxa"/>
            <w:tcBorders>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729" w:type="dxa"/>
            <w:tcBorders>
              <w:left w:val="single" w:color="000000" w:sz="16" w:space="0"/>
            </w:tcBorders>
            <w:vAlign w:val="top"/>
          </w:tcPr>
          <w:p>
            <w:pPr>
              <w:pStyle w:val="6"/>
              <w:spacing w:before="54" w:line="222" w:lineRule="auto"/>
              <w:ind w:left="654"/>
            </w:pPr>
            <w:r>
              <w:rPr>
                <w:color w:val="1F2329"/>
                <w:spacing w:val="-6"/>
              </w:rPr>
              <w:t>能源设备安装</w:t>
            </w:r>
          </w:p>
        </w:tc>
        <w:tc>
          <w:tcPr>
            <w:tcW w:w="3989" w:type="dxa"/>
            <w:vAlign w:val="top"/>
          </w:tcPr>
          <w:p>
            <w:pPr>
              <w:pStyle w:val="6"/>
              <w:spacing w:before="54" w:line="222" w:lineRule="auto"/>
              <w:ind w:left="179"/>
            </w:pPr>
            <w:r>
              <w:rPr>
                <w:spacing w:val="-2"/>
              </w:rPr>
              <w:t>50</w:t>
            </w:r>
            <w:r>
              <w:rPr>
                <w:spacing w:val="-42"/>
              </w:rPr>
              <w:t xml:space="preserve"> </w:t>
            </w:r>
            <w:r>
              <w:rPr>
                <w:spacing w:val="-2"/>
              </w:rPr>
              <w:t>分，两侧</w:t>
            </w:r>
            <w:r>
              <w:rPr>
                <w:color w:val="1F2329"/>
                <w:spacing w:val="-2"/>
              </w:rPr>
              <w:t>能源设备</w:t>
            </w:r>
            <w:r>
              <w:rPr>
                <w:spacing w:val="-2"/>
              </w:rPr>
              <w:t>与安装位接触</w:t>
            </w:r>
          </w:p>
        </w:tc>
        <w:tc>
          <w:tcPr>
            <w:tcW w:w="1016" w:type="dxa"/>
            <w:vAlign w:val="top"/>
          </w:tcPr>
          <w:p>
            <w:pPr>
              <w:rPr>
                <w:rFonts w:ascii="Arial"/>
                <w:sz w:val="21"/>
              </w:rPr>
            </w:pPr>
          </w:p>
        </w:tc>
        <w:tc>
          <w:tcPr>
            <w:tcW w:w="1107" w:type="dxa"/>
            <w:tcBorders>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2729" w:type="dxa"/>
            <w:tcBorders>
              <w:left w:val="single" w:color="000000" w:sz="16" w:space="0"/>
            </w:tcBorders>
            <w:vAlign w:val="top"/>
          </w:tcPr>
          <w:p>
            <w:pPr>
              <w:pStyle w:val="6"/>
              <w:spacing w:before="56" w:line="222" w:lineRule="auto"/>
              <w:ind w:left="880"/>
            </w:pPr>
            <w:r>
              <w:rPr>
                <w:color w:val="1F2329"/>
                <w:spacing w:val="-4"/>
              </w:rPr>
              <w:t>信息传递</w:t>
            </w:r>
          </w:p>
        </w:tc>
        <w:tc>
          <w:tcPr>
            <w:tcW w:w="3989" w:type="dxa"/>
            <w:vAlign w:val="top"/>
          </w:tcPr>
          <w:p>
            <w:pPr>
              <w:pStyle w:val="6"/>
              <w:spacing w:before="56" w:line="221" w:lineRule="auto"/>
              <w:ind w:left="299"/>
            </w:pPr>
            <w:r>
              <w:rPr>
                <w:spacing w:val="-3"/>
              </w:rPr>
              <w:t>50</w:t>
            </w:r>
            <w:r>
              <w:rPr>
                <w:spacing w:val="-30"/>
              </w:rPr>
              <w:t xml:space="preserve"> </w:t>
            </w:r>
            <w:r>
              <w:rPr>
                <w:spacing w:val="-3"/>
              </w:rPr>
              <w:t>分，</w:t>
            </w:r>
            <w:r>
              <w:rPr>
                <w:color w:val="1F2329"/>
                <w:spacing w:val="-3"/>
              </w:rPr>
              <w:t>信息卡与接收区保持接触</w:t>
            </w:r>
          </w:p>
        </w:tc>
        <w:tc>
          <w:tcPr>
            <w:tcW w:w="1016" w:type="dxa"/>
            <w:vAlign w:val="top"/>
          </w:tcPr>
          <w:p>
            <w:pPr>
              <w:rPr>
                <w:rFonts w:ascii="Arial"/>
                <w:sz w:val="21"/>
              </w:rPr>
            </w:pPr>
          </w:p>
        </w:tc>
        <w:tc>
          <w:tcPr>
            <w:tcW w:w="1107" w:type="dxa"/>
            <w:tcBorders>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729" w:type="dxa"/>
            <w:tcBorders>
              <w:left w:val="single" w:color="000000" w:sz="16" w:space="0"/>
            </w:tcBorders>
            <w:vAlign w:val="top"/>
          </w:tcPr>
          <w:p>
            <w:pPr>
              <w:pStyle w:val="6"/>
              <w:spacing w:before="58" w:line="224" w:lineRule="auto"/>
              <w:ind w:left="880"/>
            </w:pPr>
            <w:r>
              <w:rPr>
                <w:color w:val="1F2329"/>
                <w:spacing w:val="-4"/>
              </w:rPr>
              <w:t>贯通高铁</w:t>
            </w:r>
          </w:p>
        </w:tc>
        <w:tc>
          <w:tcPr>
            <w:tcW w:w="3989" w:type="dxa"/>
            <w:vAlign w:val="top"/>
          </w:tcPr>
          <w:p>
            <w:pPr>
              <w:pStyle w:val="6"/>
              <w:spacing w:before="58" w:line="221" w:lineRule="auto"/>
              <w:ind w:left="179"/>
            </w:pPr>
            <w:r>
              <w:rPr>
                <w:spacing w:val="-2"/>
              </w:rPr>
              <w:t>50</w:t>
            </w:r>
            <w:r>
              <w:rPr>
                <w:spacing w:val="-42"/>
              </w:rPr>
              <w:t xml:space="preserve"> </w:t>
            </w:r>
            <w:r>
              <w:rPr>
                <w:spacing w:val="-2"/>
              </w:rPr>
              <w:t>分，载有两货物的高铁接触终点</w:t>
            </w:r>
          </w:p>
        </w:tc>
        <w:tc>
          <w:tcPr>
            <w:tcW w:w="1016" w:type="dxa"/>
            <w:vAlign w:val="top"/>
          </w:tcPr>
          <w:p>
            <w:pPr>
              <w:rPr>
                <w:rFonts w:ascii="Arial"/>
                <w:sz w:val="21"/>
              </w:rPr>
            </w:pPr>
          </w:p>
        </w:tc>
        <w:tc>
          <w:tcPr>
            <w:tcW w:w="1107" w:type="dxa"/>
            <w:tcBorders>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729" w:type="dxa"/>
            <w:tcBorders>
              <w:left w:val="single" w:color="000000" w:sz="16" w:space="0"/>
            </w:tcBorders>
            <w:vAlign w:val="top"/>
          </w:tcPr>
          <w:p>
            <w:pPr>
              <w:pStyle w:val="6"/>
              <w:spacing w:before="62" w:line="223" w:lineRule="auto"/>
              <w:ind w:left="886"/>
            </w:pPr>
            <w:r>
              <w:rPr>
                <w:spacing w:val="-6"/>
              </w:rPr>
              <w:t>光伏</w:t>
            </w:r>
            <w:r>
              <w:rPr>
                <w:color w:val="1F2329"/>
                <w:spacing w:val="-6"/>
              </w:rPr>
              <w:t>发电</w:t>
            </w:r>
          </w:p>
        </w:tc>
        <w:tc>
          <w:tcPr>
            <w:tcW w:w="3989" w:type="dxa"/>
            <w:vAlign w:val="top"/>
          </w:tcPr>
          <w:p>
            <w:pPr>
              <w:pStyle w:val="6"/>
              <w:spacing w:before="62" w:line="220" w:lineRule="auto"/>
              <w:ind w:left="539"/>
            </w:pPr>
            <w:r>
              <w:rPr>
                <w:spacing w:val="-3"/>
              </w:rPr>
              <w:t>50</w:t>
            </w:r>
            <w:r>
              <w:rPr>
                <w:spacing w:val="-36"/>
              </w:rPr>
              <w:t xml:space="preserve"> </w:t>
            </w:r>
            <w:r>
              <w:rPr>
                <w:spacing w:val="-3"/>
              </w:rPr>
              <w:t>分，操作杆与限位器接触</w:t>
            </w:r>
          </w:p>
        </w:tc>
        <w:tc>
          <w:tcPr>
            <w:tcW w:w="1016" w:type="dxa"/>
            <w:vAlign w:val="top"/>
          </w:tcPr>
          <w:p>
            <w:pPr>
              <w:rPr>
                <w:rFonts w:ascii="Arial"/>
                <w:sz w:val="21"/>
              </w:rPr>
            </w:pPr>
          </w:p>
        </w:tc>
        <w:tc>
          <w:tcPr>
            <w:tcW w:w="1107" w:type="dxa"/>
            <w:tcBorders>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729" w:type="dxa"/>
            <w:tcBorders>
              <w:left w:val="single" w:color="000000" w:sz="16" w:space="0"/>
            </w:tcBorders>
            <w:vAlign w:val="top"/>
          </w:tcPr>
          <w:p>
            <w:pPr>
              <w:pStyle w:val="6"/>
              <w:spacing w:before="136" w:line="223" w:lineRule="auto"/>
              <w:ind w:left="889"/>
            </w:pPr>
            <w:r>
              <w:rPr>
                <w:color w:val="1F2329"/>
                <w:spacing w:val="-7"/>
              </w:rPr>
              <w:t>贸易交易</w:t>
            </w:r>
          </w:p>
        </w:tc>
        <w:tc>
          <w:tcPr>
            <w:tcW w:w="3989" w:type="dxa"/>
            <w:vAlign w:val="top"/>
          </w:tcPr>
          <w:p>
            <w:pPr>
              <w:pStyle w:val="6"/>
              <w:spacing w:before="64" w:line="221" w:lineRule="auto"/>
              <w:ind w:left="119"/>
            </w:pPr>
            <w:r>
              <w:rPr>
                <w:spacing w:val="-9"/>
              </w:rPr>
              <w:t>50</w:t>
            </w:r>
            <w:r>
              <w:rPr>
                <w:spacing w:val="-39"/>
              </w:rPr>
              <w:t xml:space="preserve"> </w:t>
            </w:r>
            <w:r>
              <w:rPr>
                <w:spacing w:val="-9"/>
              </w:rPr>
              <w:t>分，控制器显示与贸易公示台正面</w:t>
            </w:r>
          </w:p>
          <w:p>
            <w:pPr>
              <w:pStyle w:val="6"/>
              <w:spacing w:before="72" w:line="181" w:lineRule="auto"/>
              <w:ind w:left="1417"/>
            </w:pPr>
            <w:r>
              <w:rPr>
                <w:spacing w:val="-4"/>
              </w:rPr>
              <w:t>一样的数字</w:t>
            </w:r>
          </w:p>
        </w:tc>
        <w:tc>
          <w:tcPr>
            <w:tcW w:w="1016" w:type="dxa"/>
            <w:vAlign w:val="top"/>
          </w:tcPr>
          <w:p>
            <w:pPr>
              <w:rPr>
                <w:rFonts w:ascii="Arial"/>
                <w:sz w:val="21"/>
              </w:rPr>
            </w:pPr>
          </w:p>
        </w:tc>
        <w:tc>
          <w:tcPr>
            <w:tcW w:w="1107" w:type="dxa"/>
            <w:tcBorders>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6" w:hRule="atLeast"/>
        </w:trPr>
        <w:tc>
          <w:tcPr>
            <w:tcW w:w="6718" w:type="dxa"/>
            <w:gridSpan w:val="2"/>
            <w:tcBorders>
              <w:left w:val="single" w:color="000000" w:sz="16" w:space="0"/>
            </w:tcBorders>
            <w:vAlign w:val="top"/>
          </w:tcPr>
          <w:p>
            <w:pPr>
              <w:pStyle w:val="6"/>
              <w:spacing w:before="65" w:line="222" w:lineRule="auto"/>
              <w:ind w:left="2641"/>
            </w:pPr>
            <w:r>
              <w:rPr>
                <w:spacing w:val="-3"/>
              </w:rPr>
              <w:t>备选任务得分</w:t>
            </w:r>
          </w:p>
        </w:tc>
        <w:tc>
          <w:tcPr>
            <w:tcW w:w="1016" w:type="dxa"/>
            <w:vAlign w:val="top"/>
          </w:tcPr>
          <w:p>
            <w:pPr>
              <w:rPr>
                <w:rFonts w:ascii="Arial"/>
                <w:sz w:val="21"/>
              </w:rPr>
            </w:pPr>
          </w:p>
        </w:tc>
        <w:tc>
          <w:tcPr>
            <w:tcW w:w="1107" w:type="dxa"/>
            <w:tcBorders>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718" w:type="dxa"/>
            <w:gridSpan w:val="2"/>
            <w:tcBorders>
              <w:left w:val="single" w:color="000000" w:sz="16" w:space="0"/>
            </w:tcBorders>
            <w:vAlign w:val="top"/>
          </w:tcPr>
          <w:p>
            <w:pPr>
              <w:pStyle w:val="6"/>
              <w:spacing w:before="67" w:line="222" w:lineRule="auto"/>
              <w:ind w:left="2140"/>
            </w:pPr>
            <w:r>
              <w:rPr>
                <w:spacing w:val="-5"/>
              </w:rPr>
              <w:t>附加任务得分（50</w:t>
            </w:r>
            <w:r>
              <w:rPr>
                <w:spacing w:val="-33"/>
              </w:rPr>
              <w:t xml:space="preserve"> </w:t>
            </w:r>
            <w:r>
              <w:rPr>
                <w:spacing w:val="-5"/>
              </w:rPr>
              <w:t>分）</w:t>
            </w:r>
          </w:p>
        </w:tc>
        <w:tc>
          <w:tcPr>
            <w:tcW w:w="1016" w:type="dxa"/>
            <w:vAlign w:val="top"/>
          </w:tcPr>
          <w:p>
            <w:pPr>
              <w:rPr>
                <w:rFonts w:ascii="Arial"/>
                <w:sz w:val="21"/>
              </w:rPr>
            </w:pPr>
          </w:p>
        </w:tc>
        <w:tc>
          <w:tcPr>
            <w:tcW w:w="1107" w:type="dxa"/>
            <w:tcBorders>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 w:hRule="atLeast"/>
        </w:trPr>
        <w:tc>
          <w:tcPr>
            <w:tcW w:w="2729" w:type="dxa"/>
            <w:tcBorders>
              <w:left w:val="single" w:color="000000" w:sz="16" w:space="0"/>
              <w:right w:val="nil"/>
            </w:tcBorders>
            <w:shd w:val="clear" w:color="auto" w:fill="F2F2F2"/>
            <w:vAlign w:val="top"/>
          </w:tcPr>
          <w:p>
            <w:pPr>
              <w:spacing w:line="97" w:lineRule="exact"/>
              <w:rPr>
                <w:rFonts w:ascii="Arial"/>
                <w:sz w:val="8"/>
              </w:rPr>
            </w:pPr>
          </w:p>
        </w:tc>
        <w:tc>
          <w:tcPr>
            <w:tcW w:w="3989" w:type="dxa"/>
            <w:tcBorders>
              <w:left w:val="nil"/>
              <w:right w:val="nil"/>
            </w:tcBorders>
            <w:shd w:val="clear" w:color="auto" w:fill="F2F2F2"/>
            <w:vAlign w:val="top"/>
          </w:tcPr>
          <w:p>
            <w:pPr>
              <w:spacing w:line="97" w:lineRule="exact"/>
              <w:rPr>
                <w:rFonts w:ascii="Arial"/>
                <w:sz w:val="8"/>
              </w:rPr>
            </w:pPr>
          </w:p>
        </w:tc>
        <w:tc>
          <w:tcPr>
            <w:tcW w:w="1016" w:type="dxa"/>
            <w:tcBorders>
              <w:left w:val="nil"/>
              <w:right w:val="nil"/>
            </w:tcBorders>
            <w:shd w:val="clear" w:color="auto" w:fill="F2F2F2"/>
            <w:vAlign w:val="top"/>
          </w:tcPr>
          <w:p>
            <w:pPr>
              <w:spacing w:line="97" w:lineRule="exact"/>
              <w:rPr>
                <w:rFonts w:ascii="Arial"/>
                <w:sz w:val="8"/>
              </w:rPr>
            </w:pPr>
          </w:p>
        </w:tc>
        <w:tc>
          <w:tcPr>
            <w:tcW w:w="1107" w:type="dxa"/>
            <w:tcBorders>
              <w:left w:val="nil"/>
              <w:right w:val="single" w:color="000000" w:sz="16" w:space="0"/>
            </w:tcBorders>
            <w:shd w:val="clear" w:color="auto" w:fill="F2F2F2"/>
            <w:vAlign w:val="top"/>
          </w:tcPr>
          <w:p>
            <w:pPr>
              <w:spacing w:line="97" w:lineRule="exact"/>
              <w:rPr>
                <w:rFonts w:ascii="Arial"/>
                <w:sz w:val="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718" w:type="dxa"/>
            <w:gridSpan w:val="2"/>
            <w:tcBorders>
              <w:left w:val="single" w:color="000000" w:sz="16" w:space="0"/>
            </w:tcBorders>
            <w:vAlign w:val="top"/>
          </w:tcPr>
          <w:p>
            <w:pPr>
              <w:pStyle w:val="6"/>
              <w:spacing w:before="67" w:line="222" w:lineRule="auto"/>
              <w:ind w:left="1747"/>
            </w:pPr>
            <w:r>
              <w:rPr>
                <w:spacing w:val="-6"/>
              </w:rPr>
              <w:t>重试扣分</w:t>
            </w:r>
            <w:r>
              <w:rPr>
                <w:spacing w:val="-27"/>
              </w:rPr>
              <w:t xml:space="preserve"> </w:t>
            </w:r>
            <w:r>
              <w:rPr>
                <w:spacing w:val="-6"/>
              </w:rPr>
              <w:t>10</w:t>
            </w:r>
            <w:r>
              <w:rPr>
                <w:spacing w:val="-41"/>
              </w:rPr>
              <w:t xml:space="preserve"> </w:t>
            </w:r>
            <w:r>
              <w:rPr>
                <w:spacing w:val="-6"/>
              </w:rPr>
              <w:t>分/次，最高</w:t>
            </w:r>
            <w:r>
              <w:rPr>
                <w:spacing w:val="-47"/>
              </w:rPr>
              <w:t xml:space="preserve"> </w:t>
            </w:r>
            <w:r>
              <w:rPr>
                <w:spacing w:val="-6"/>
              </w:rPr>
              <w:t>30</w:t>
            </w:r>
            <w:r>
              <w:rPr>
                <w:spacing w:val="-41"/>
              </w:rPr>
              <w:t xml:space="preserve"> </w:t>
            </w:r>
            <w:r>
              <w:rPr>
                <w:spacing w:val="-6"/>
              </w:rPr>
              <w:t>分</w:t>
            </w:r>
          </w:p>
        </w:tc>
        <w:tc>
          <w:tcPr>
            <w:tcW w:w="1016" w:type="dxa"/>
            <w:vAlign w:val="top"/>
          </w:tcPr>
          <w:p>
            <w:pPr>
              <w:rPr>
                <w:rFonts w:ascii="Arial"/>
                <w:sz w:val="21"/>
              </w:rPr>
            </w:pPr>
          </w:p>
        </w:tc>
        <w:tc>
          <w:tcPr>
            <w:tcW w:w="1107" w:type="dxa"/>
            <w:tcBorders>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4" w:hRule="atLeast"/>
        </w:trPr>
        <w:tc>
          <w:tcPr>
            <w:tcW w:w="6718" w:type="dxa"/>
            <w:gridSpan w:val="2"/>
            <w:tcBorders>
              <w:left w:val="single" w:color="000000" w:sz="16" w:space="0"/>
            </w:tcBorders>
            <w:vAlign w:val="top"/>
          </w:tcPr>
          <w:p>
            <w:pPr>
              <w:pStyle w:val="6"/>
              <w:spacing w:before="68" w:line="222" w:lineRule="auto"/>
              <w:jc w:val="right"/>
            </w:pPr>
            <w:r>
              <w:rPr>
                <w:spacing w:val="-2"/>
              </w:rPr>
              <w:t>剩余时间分（180-完成时间</w:t>
            </w:r>
            <w:r>
              <w:rPr>
                <w:spacing w:val="-18"/>
              </w:rPr>
              <w:t>）（</w:t>
            </w:r>
            <w:r>
              <w:rPr>
                <w:spacing w:val="-2"/>
              </w:rPr>
              <w:t>1</w:t>
            </w:r>
            <w:r>
              <w:rPr>
                <w:spacing w:val="-40"/>
              </w:rPr>
              <w:t xml:space="preserve"> </w:t>
            </w:r>
            <w:r>
              <w:rPr>
                <w:spacing w:val="-2"/>
              </w:rPr>
              <w:t>分/秒，基本/备选任务满分）</w:t>
            </w:r>
          </w:p>
        </w:tc>
        <w:tc>
          <w:tcPr>
            <w:tcW w:w="1016" w:type="dxa"/>
            <w:vAlign w:val="top"/>
          </w:tcPr>
          <w:p>
            <w:pPr>
              <w:rPr>
                <w:rFonts w:ascii="Arial"/>
                <w:sz w:val="21"/>
              </w:rPr>
            </w:pPr>
          </w:p>
        </w:tc>
        <w:tc>
          <w:tcPr>
            <w:tcW w:w="1107" w:type="dxa"/>
            <w:tcBorders>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6718" w:type="dxa"/>
            <w:gridSpan w:val="2"/>
            <w:tcBorders>
              <w:left w:val="single" w:color="000000" w:sz="16" w:space="0"/>
            </w:tcBorders>
            <w:vAlign w:val="top"/>
          </w:tcPr>
          <w:p>
            <w:pPr>
              <w:pStyle w:val="6"/>
              <w:spacing w:before="69" w:line="221" w:lineRule="auto"/>
              <w:ind w:left="124"/>
            </w:pPr>
            <w:r>
              <w:rPr>
                <w:b/>
                <w:bCs/>
                <w:spacing w:val="-1"/>
              </w:rPr>
              <w:t>单场总分</w:t>
            </w:r>
            <w:r>
              <w:rPr>
                <w:spacing w:val="-1"/>
              </w:rPr>
              <w:t>（基本任务分+备选任务分+附加任务分+剩余时间分-</w:t>
            </w:r>
          </w:p>
          <w:p>
            <w:pPr>
              <w:pStyle w:val="6"/>
              <w:spacing w:before="72" w:line="179" w:lineRule="auto"/>
              <w:ind w:left="2767"/>
            </w:pPr>
            <w:r>
              <w:rPr>
                <w:spacing w:val="-5"/>
              </w:rPr>
              <w:t>重置扣分）</w:t>
            </w:r>
          </w:p>
        </w:tc>
        <w:tc>
          <w:tcPr>
            <w:tcW w:w="1016" w:type="dxa"/>
            <w:vAlign w:val="top"/>
          </w:tcPr>
          <w:p>
            <w:pPr>
              <w:rPr>
                <w:rFonts w:ascii="Arial"/>
                <w:sz w:val="21"/>
              </w:rPr>
            </w:pPr>
          </w:p>
        </w:tc>
        <w:tc>
          <w:tcPr>
            <w:tcW w:w="1107" w:type="dxa"/>
            <w:tcBorders>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6718" w:type="dxa"/>
            <w:gridSpan w:val="2"/>
            <w:tcBorders>
              <w:left w:val="single" w:color="000000" w:sz="16" w:space="0"/>
            </w:tcBorders>
            <w:vAlign w:val="top"/>
          </w:tcPr>
          <w:p>
            <w:pPr>
              <w:pStyle w:val="6"/>
              <w:spacing w:before="145" w:line="221" w:lineRule="auto"/>
              <w:ind w:left="1923"/>
            </w:pPr>
            <w:r>
              <w:rPr>
                <w:b/>
                <w:bCs/>
                <w:spacing w:val="-4"/>
              </w:rPr>
              <w:t>参赛队员签名确认单场得分</w:t>
            </w:r>
          </w:p>
        </w:tc>
        <w:tc>
          <w:tcPr>
            <w:tcW w:w="1016" w:type="dxa"/>
            <w:vAlign w:val="top"/>
          </w:tcPr>
          <w:p>
            <w:pPr>
              <w:rPr>
                <w:rFonts w:ascii="Arial"/>
                <w:sz w:val="21"/>
              </w:rPr>
            </w:pPr>
          </w:p>
        </w:tc>
        <w:tc>
          <w:tcPr>
            <w:tcW w:w="1107" w:type="dxa"/>
            <w:tcBorders>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6718" w:type="dxa"/>
            <w:gridSpan w:val="2"/>
            <w:tcBorders>
              <w:left w:val="single" w:color="000000" w:sz="16" w:space="0"/>
              <w:bottom w:val="single" w:color="000000" w:sz="16" w:space="0"/>
            </w:tcBorders>
            <w:vAlign w:val="top"/>
          </w:tcPr>
          <w:p>
            <w:pPr>
              <w:pStyle w:val="6"/>
              <w:spacing w:before="92" w:line="224" w:lineRule="auto"/>
              <w:ind w:left="3129"/>
            </w:pPr>
            <w:r>
              <w:rPr>
                <w:b/>
                <w:bCs/>
                <w:spacing w:val="-16"/>
              </w:rPr>
              <w:t>总分</w:t>
            </w:r>
          </w:p>
        </w:tc>
        <w:tc>
          <w:tcPr>
            <w:tcW w:w="2123" w:type="dxa"/>
            <w:gridSpan w:val="2"/>
            <w:tcBorders>
              <w:bottom w:val="single" w:color="000000" w:sz="16" w:space="0"/>
              <w:right w:val="single" w:color="000000" w:sz="16" w:space="0"/>
            </w:tcBorders>
            <w:vAlign w:val="top"/>
          </w:tcPr>
          <w:p>
            <w:pPr>
              <w:rPr>
                <w:rFonts w:ascii="Arial"/>
                <w:sz w:val="21"/>
              </w:rPr>
            </w:pPr>
          </w:p>
        </w:tc>
      </w:tr>
    </w:tbl>
    <w:p>
      <w:pPr>
        <w:spacing w:line="285" w:lineRule="auto"/>
        <w:rPr>
          <w:rFonts w:ascii="Arial"/>
          <w:sz w:val="21"/>
        </w:rPr>
      </w:pPr>
    </w:p>
    <w:p>
      <w:pPr>
        <w:spacing w:line="285" w:lineRule="auto"/>
        <w:rPr>
          <w:rFonts w:ascii="Arial"/>
          <w:sz w:val="21"/>
        </w:rPr>
      </w:pPr>
    </w:p>
    <w:p>
      <w:pPr>
        <w:pStyle w:val="2"/>
        <w:spacing w:before="95" w:line="208" w:lineRule="auto"/>
        <w:ind w:left="426"/>
        <w:rPr>
          <w:sz w:val="24"/>
          <w:szCs w:val="24"/>
        </w:rPr>
      </w:pPr>
      <w:r>
        <w:rPr>
          <w:rFonts w:ascii="Microsoft YaHei" w:hAnsi="Microsoft YaHei" w:eastAsia="Microsoft YaHei" w:cs="Microsoft YaHei"/>
          <w:color w:val="0E0E0E"/>
          <w:sz w:val="22"/>
          <w:szCs w:val="22"/>
        </w:rPr>
        <w:t>裁判员</w:t>
      </w:r>
      <w:r>
        <w:t xml:space="preserve">：_______________________            </w:t>
      </w:r>
      <w:r>
        <w:rPr>
          <w:rFonts w:ascii="Microsoft YaHei" w:hAnsi="Microsoft YaHei" w:eastAsia="Microsoft YaHei" w:cs="Microsoft YaHei"/>
          <w:sz w:val="22"/>
          <w:szCs w:val="22"/>
        </w:rPr>
        <w:t xml:space="preserve">参赛队员:  </w:t>
      </w:r>
      <w:r>
        <w:rPr>
          <w:sz w:val="24"/>
          <w:szCs w:val="24"/>
        </w:rPr>
        <w:t>______</w:t>
      </w:r>
      <w:r>
        <w:rPr>
          <w:spacing w:val="-1"/>
          <w:sz w:val="24"/>
          <w:szCs w:val="24"/>
        </w:rPr>
        <w:t>_________________</w:t>
      </w:r>
    </w:p>
    <w:p>
      <w:pPr>
        <w:spacing w:line="208" w:lineRule="auto"/>
        <w:rPr>
          <w:sz w:val="24"/>
          <w:szCs w:val="24"/>
        </w:rPr>
        <w:sectPr>
          <w:pgSz w:w="11907" w:h="16840"/>
          <w:pgMar w:top="400" w:right="1513" w:bottom="0" w:left="1512" w:header="0" w:footer="0" w:gutter="0"/>
          <w:cols w:space="720" w:num="1"/>
        </w:sect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2"/>
        <w:spacing w:before="78" w:line="222" w:lineRule="auto"/>
        <w:ind w:left="40"/>
        <w:rPr>
          <w:sz w:val="24"/>
          <w:szCs w:val="24"/>
        </w:rPr>
      </w:pPr>
      <w:r>
        <w:rPr>
          <w:b/>
          <w:bCs/>
          <w:spacing w:val="-4"/>
          <w:sz w:val="24"/>
          <w:szCs w:val="24"/>
        </w:rPr>
        <w:t>附录</w:t>
      </w:r>
      <w:r>
        <w:rPr>
          <w:spacing w:val="-4"/>
          <w:sz w:val="24"/>
          <w:szCs w:val="24"/>
        </w:rPr>
        <w:t xml:space="preserve"> </w:t>
      </w:r>
      <w:r>
        <w:rPr>
          <w:b/>
          <w:bCs/>
          <w:spacing w:val="-4"/>
          <w:sz w:val="24"/>
          <w:szCs w:val="24"/>
        </w:rPr>
        <w:t>2</w:t>
      </w:r>
      <w:r>
        <w:rPr>
          <w:spacing w:val="-4"/>
          <w:sz w:val="24"/>
          <w:szCs w:val="24"/>
        </w:rPr>
        <w:t xml:space="preserve"> </w:t>
      </w:r>
      <w:r>
        <w:rPr>
          <w:b/>
          <w:bCs/>
          <w:spacing w:val="-4"/>
          <w:sz w:val="24"/>
          <w:szCs w:val="24"/>
        </w:rPr>
        <w:t>任务模型际位置的抽签流程</w:t>
      </w:r>
    </w:p>
    <w:p>
      <w:pPr>
        <w:spacing w:line="260" w:lineRule="auto"/>
        <w:rPr>
          <w:rFonts w:ascii="Arial"/>
          <w:sz w:val="21"/>
        </w:rPr>
      </w:pPr>
    </w:p>
    <w:p>
      <w:pPr>
        <w:pStyle w:val="2"/>
        <w:spacing w:before="78" w:line="361" w:lineRule="auto"/>
        <w:ind w:left="678" w:right="94" w:firstLine="24"/>
        <w:rPr>
          <w:sz w:val="24"/>
          <w:szCs w:val="24"/>
        </w:rPr>
      </w:pPr>
      <w:r>
        <w:rPr>
          <w:spacing w:val="-2"/>
          <w:sz w:val="24"/>
          <w:szCs w:val="24"/>
        </w:rPr>
        <w:t>比赛开始前，应按照以下要求抽签，确定备选任务及附加任务模型的类型</w:t>
      </w:r>
      <w:r>
        <w:rPr>
          <w:sz w:val="24"/>
          <w:szCs w:val="24"/>
        </w:rPr>
        <w:t xml:space="preserve"> </w:t>
      </w:r>
      <w:r>
        <w:rPr>
          <w:spacing w:val="-4"/>
          <w:sz w:val="24"/>
          <w:szCs w:val="24"/>
        </w:rPr>
        <w:t>及摆放位置。</w:t>
      </w:r>
    </w:p>
    <w:p>
      <w:pPr>
        <w:pStyle w:val="2"/>
        <w:spacing w:before="159" w:line="222" w:lineRule="auto"/>
        <w:jc w:val="right"/>
        <w:rPr>
          <w:sz w:val="24"/>
          <w:szCs w:val="24"/>
        </w:rPr>
      </w:pPr>
      <w:r>
        <w:rPr>
          <w:spacing w:val="-8"/>
          <w:sz w:val="24"/>
          <w:szCs w:val="24"/>
        </w:rPr>
        <w:t>⑴</w:t>
      </w:r>
      <w:r>
        <w:rPr>
          <w:spacing w:val="51"/>
          <w:sz w:val="24"/>
          <w:szCs w:val="24"/>
        </w:rPr>
        <w:t xml:space="preserve"> </w:t>
      </w:r>
      <w:r>
        <w:rPr>
          <w:spacing w:val="-8"/>
          <w:sz w:val="24"/>
          <w:szCs w:val="24"/>
        </w:rPr>
        <w:t>围栏东、南、西、北四边可利用的每段挡板按顺序编号，如图</w:t>
      </w:r>
      <w:r>
        <w:rPr>
          <w:spacing w:val="26"/>
          <w:sz w:val="24"/>
          <w:szCs w:val="24"/>
        </w:rPr>
        <w:t xml:space="preserve"> </w:t>
      </w:r>
      <w:r>
        <w:rPr>
          <w:spacing w:val="-8"/>
          <w:sz w:val="24"/>
          <w:szCs w:val="24"/>
        </w:rPr>
        <w:t>10所示。</w:t>
      </w:r>
    </w:p>
    <w:p>
      <w:pPr>
        <w:spacing w:line="260" w:lineRule="auto"/>
        <w:rPr>
          <w:rFonts w:ascii="Arial"/>
          <w:sz w:val="21"/>
        </w:rPr>
      </w:pPr>
    </w:p>
    <w:p>
      <w:pPr>
        <w:pStyle w:val="2"/>
        <w:spacing w:before="78" w:line="220" w:lineRule="auto"/>
        <w:ind w:left="669"/>
        <w:rPr>
          <w:sz w:val="24"/>
          <w:szCs w:val="24"/>
        </w:rPr>
      </w:pPr>
      <w:r>
        <w:rPr>
          <w:spacing w:val="-1"/>
          <w:sz w:val="24"/>
          <w:szCs w:val="24"/>
        </w:rPr>
        <w:t>⑵ 可使用抽签卡，并按表格顺序抽签。</w:t>
      </w:r>
    </w:p>
    <w:p>
      <w:pPr>
        <w:spacing w:line="260" w:lineRule="auto"/>
        <w:rPr>
          <w:rFonts w:ascii="Arial"/>
          <w:sz w:val="21"/>
        </w:rPr>
      </w:pPr>
    </w:p>
    <w:p>
      <w:pPr>
        <w:pStyle w:val="2"/>
        <w:spacing w:before="78" w:line="222" w:lineRule="auto"/>
        <w:ind w:left="669"/>
        <w:rPr>
          <w:sz w:val="24"/>
          <w:szCs w:val="24"/>
        </w:rPr>
      </w:pPr>
      <w:r>
        <w:rPr>
          <w:spacing w:val="-1"/>
          <w:sz w:val="24"/>
          <w:szCs w:val="24"/>
        </w:rPr>
        <w:t>⑶ 模型类型及位置由抽签决定，由裁判确定其安装方向。</w:t>
      </w:r>
    </w:p>
    <w:p>
      <w:pPr>
        <w:spacing w:line="260" w:lineRule="auto"/>
        <w:rPr>
          <w:rFonts w:ascii="Arial"/>
          <w:sz w:val="21"/>
        </w:rPr>
      </w:pPr>
    </w:p>
    <w:p>
      <w:pPr>
        <w:pStyle w:val="2"/>
        <w:spacing w:before="78" w:line="222" w:lineRule="auto"/>
        <w:ind w:left="669"/>
        <w:rPr>
          <w:sz w:val="24"/>
          <w:szCs w:val="24"/>
        </w:rPr>
      </w:pPr>
      <w:r>
        <w:rPr>
          <w:spacing w:val="-1"/>
          <w:sz w:val="24"/>
          <w:szCs w:val="24"/>
        </w:rPr>
        <w:t>⑷ 若模型位置不合适，可重新抽取。</w:t>
      </w:r>
    </w:p>
    <w:p>
      <w:pPr>
        <w:spacing w:line="275" w:lineRule="auto"/>
        <w:rPr>
          <w:rFonts w:ascii="Arial"/>
          <w:sz w:val="21"/>
        </w:rPr>
      </w:pPr>
    </w:p>
    <w:p>
      <w:pPr>
        <w:spacing w:before="1" w:line="3328" w:lineRule="exact"/>
        <w:ind w:firstLine="1451"/>
      </w:pPr>
      <w:r>
        <w:rPr>
          <w:position w:val="-66"/>
        </w:rPr>
        <w:drawing>
          <wp:inline distT="0" distB="0" distL="0" distR="0">
            <wp:extent cx="3434715" cy="211328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51"/>
                    <a:stretch>
                      <a:fillRect/>
                    </a:stretch>
                  </pic:blipFill>
                  <pic:spPr>
                    <a:xfrm>
                      <a:off x="0" y="0"/>
                      <a:ext cx="3435095" cy="2113787"/>
                    </a:xfrm>
                    <a:prstGeom prst="rect">
                      <a:avLst/>
                    </a:prstGeom>
                  </pic:spPr>
                </pic:pic>
              </a:graphicData>
            </a:graphic>
          </wp:inline>
        </w:drawing>
      </w:r>
    </w:p>
    <w:p>
      <w:pPr>
        <w:pStyle w:val="2"/>
        <w:spacing w:before="142" w:line="221" w:lineRule="auto"/>
        <w:ind w:left="3115"/>
        <w:rPr>
          <w:sz w:val="18"/>
          <w:szCs w:val="18"/>
        </w:rPr>
      </w:pPr>
      <w:r>
        <w:rPr>
          <w:b/>
          <w:bCs/>
          <w:spacing w:val="-6"/>
          <w:sz w:val="18"/>
          <w:szCs w:val="18"/>
        </w:rPr>
        <w:t>图</w:t>
      </w:r>
      <w:r>
        <w:rPr>
          <w:spacing w:val="31"/>
          <w:w w:val="101"/>
          <w:sz w:val="18"/>
          <w:szCs w:val="18"/>
        </w:rPr>
        <w:t xml:space="preserve"> </w:t>
      </w:r>
      <w:r>
        <w:rPr>
          <w:b/>
          <w:bCs/>
          <w:spacing w:val="-6"/>
          <w:sz w:val="18"/>
          <w:szCs w:val="18"/>
        </w:rPr>
        <w:t>10</w:t>
      </w:r>
      <w:r>
        <w:rPr>
          <w:spacing w:val="-6"/>
          <w:sz w:val="18"/>
          <w:szCs w:val="18"/>
        </w:rPr>
        <w:t xml:space="preserve"> </w:t>
      </w:r>
      <w:r>
        <w:rPr>
          <w:b/>
          <w:bCs/>
          <w:spacing w:val="-6"/>
          <w:sz w:val="18"/>
          <w:szCs w:val="18"/>
        </w:rPr>
        <w:t>赛台围栏分区及编号</w:t>
      </w:r>
    </w:p>
    <w:p>
      <w:pPr>
        <w:pStyle w:val="2"/>
        <w:spacing w:before="277" w:line="224" w:lineRule="auto"/>
        <w:ind w:left="261"/>
        <w:rPr>
          <w:sz w:val="24"/>
          <w:szCs w:val="24"/>
        </w:rPr>
      </w:pPr>
      <w:r>
        <w:rPr>
          <w:b/>
          <w:bCs/>
          <w:spacing w:val="-16"/>
          <w:sz w:val="24"/>
          <w:szCs w:val="24"/>
        </w:rPr>
        <w:t>附表</w:t>
      </w:r>
    </w:p>
    <w:p>
      <w:pPr>
        <w:spacing w:line="237" w:lineRule="exact"/>
      </w:pPr>
    </w:p>
    <w:tbl>
      <w:tblPr>
        <w:tblStyle w:val="5"/>
        <w:tblW w:w="8262" w:type="dxa"/>
        <w:tblInd w:w="1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5"/>
        <w:gridCol w:w="2751"/>
        <w:gridCol w:w="27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755" w:type="dxa"/>
            <w:vAlign w:val="top"/>
          </w:tcPr>
          <w:p>
            <w:pPr>
              <w:rPr>
                <w:rFonts w:ascii="Arial"/>
                <w:sz w:val="21"/>
              </w:rPr>
            </w:pPr>
          </w:p>
        </w:tc>
        <w:tc>
          <w:tcPr>
            <w:tcW w:w="2751" w:type="dxa"/>
            <w:vAlign w:val="top"/>
          </w:tcPr>
          <w:p>
            <w:pPr>
              <w:pStyle w:val="6"/>
              <w:spacing w:before="150" w:line="230" w:lineRule="auto"/>
              <w:ind w:left="801"/>
              <w:rPr>
                <w:sz w:val="19"/>
                <w:szCs w:val="19"/>
              </w:rPr>
            </w:pPr>
            <w:r>
              <w:rPr>
                <w:b/>
                <w:bCs/>
                <w:spacing w:val="6"/>
                <w:sz w:val="19"/>
                <w:szCs w:val="19"/>
              </w:rPr>
              <w:t>任务模型名称</w:t>
            </w:r>
          </w:p>
        </w:tc>
        <w:tc>
          <w:tcPr>
            <w:tcW w:w="2756" w:type="dxa"/>
            <w:vAlign w:val="top"/>
          </w:tcPr>
          <w:p>
            <w:pPr>
              <w:pStyle w:val="6"/>
              <w:spacing w:before="150" w:line="231" w:lineRule="auto"/>
              <w:ind w:left="805"/>
              <w:rPr>
                <w:sz w:val="19"/>
                <w:szCs w:val="19"/>
              </w:rPr>
            </w:pPr>
            <w:r>
              <w:rPr>
                <w:b/>
                <w:bCs/>
                <w:spacing w:val="5"/>
                <w:sz w:val="19"/>
                <w:szCs w:val="19"/>
              </w:rPr>
              <w:t>挡板编号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7" w:hRule="atLeast"/>
        </w:trPr>
        <w:tc>
          <w:tcPr>
            <w:tcW w:w="2755" w:type="dxa"/>
            <w:vAlign w:val="top"/>
          </w:tcPr>
          <w:p>
            <w:pPr>
              <w:pStyle w:val="6"/>
              <w:spacing w:before="226" w:line="184" w:lineRule="auto"/>
              <w:ind w:left="1333"/>
              <w:rPr>
                <w:sz w:val="20"/>
                <w:szCs w:val="20"/>
              </w:rPr>
            </w:pPr>
            <w:r>
              <w:rPr>
                <w:sz w:val="20"/>
                <w:szCs w:val="20"/>
              </w:rPr>
              <w:t>E</w:t>
            </w:r>
          </w:p>
        </w:tc>
        <w:tc>
          <w:tcPr>
            <w:tcW w:w="2751" w:type="dxa"/>
            <w:vAlign w:val="top"/>
          </w:tcPr>
          <w:p>
            <w:pPr>
              <w:rPr>
                <w:rFonts w:ascii="Arial"/>
                <w:sz w:val="21"/>
              </w:rPr>
            </w:pPr>
          </w:p>
        </w:tc>
        <w:tc>
          <w:tcPr>
            <w:tcW w:w="27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755" w:type="dxa"/>
            <w:vAlign w:val="top"/>
          </w:tcPr>
          <w:p>
            <w:pPr>
              <w:pStyle w:val="6"/>
              <w:spacing w:before="223" w:line="186" w:lineRule="auto"/>
              <w:ind w:left="1333"/>
              <w:rPr>
                <w:sz w:val="20"/>
                <w:szCs w:val="20"/>
              </w:rPr>
            </w:pPr>
            <w:r>
              <w:rPr>
                <w:sz w:val="20"/>
                <w:szCs w:val="20"/>
              </w:rPr>
              <w:t>S</w:t>
            </w:r>
          </w:p>
        </w:tc>
        <w:tc>
          <w:tcPr>
            <w:tcW w:w="2751" w:type="dxa"/>
            <w:vAlign w:val="top"/>
          </w:tcPr>
          <w:p>
            <w:pPr>
              <w:rPr>
                <w:rFonts w:ascii="Arial"/>
                <w:sz w:val="21"/>
              </w:rPr>
            </w:pPr>
          </w:p>
        </w:tc>
        <w:tc>
          <w:tcPr>
            <w:tcW w:w="27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7" w:hRule="atLeast"/>
        </w:trPr>
        <w:tc>
          <w:tcPr>
            <w:tcW w:w="2755" w:type="dxa"/>
            <w:vAlign w:val="top"/>
          </w:tcPr>
          <w:p>
            <w:pPr>
              <w:pStyle w:val="6"/>
              <w:spacing w:before="227" w:line="184" w:lineRule="auto"/>
              <w:ind w:left="1326"/>
              <w:rPr>
                <w:sz w:val="20"/>
                <w:szCs w:val="20"/>
              </w:rPr>
            </w:pPr>
            <w:r>
              <w:rPr>
                <w:spacing w:val="3"/>
                <w:sz w:val="20"/>
                <w:szCs w:val="20"/>
              </w:rPr>
              <w:t>W</w:t>
            </w:r>
          </w:p>
        </w:tc>
        <w:tc>
          <w:tcPr>
            <w:tcW w:w="2751" w:type="dxa"/>
            <w:vAlign w:val="top"/>
          </w:tcPr>
          <w:p>
            <w:pPr>
              <w:rPr>
                <w:rFonts w:ascii="Arial"/>
                <w:sz w:val="21"/>
              </w:rPr>
            </w:pPr>
          </w:p>
        </w:tc>
        <w:tc>
          <w:tcPr>
            <w:tcW w:w="27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755" w:type="dxa"/>
            <w:vAlign w:val="top"/>
          </w:tcPr>
          <w:p>
            <w:pPr>
              <w:pStyle w:val="6"/>
              <w:spacing w:before="229" w:line="184" w:lineRule="auto"/>
              <w:ind w:left="1329"/>
              <w:rPr>
                <w:sz w:val="20"/>
                <w:szCs w:val="20"/>
              </w:rPr>
            </w:pPr>
            <w:r>
              <w:rPr>
                <w:spacing w:val="3"/>
                <w:sz w:val="20"/>
                <w:szCs w:val="20"/>
              </w:rPr>
              <w:t>N</w:t>
            </w:r>
          </w:p>
        </w:tc>
        <w:tc>
          <w:tcPr>
            <w:tcW w:w="2751" w:type="dxa"/>
            <w:vAlign w:val="top"/>
          </w:tcPr>
          <w:p>
            <w:pPr>
              <w:rPr>
                <w:rFonts w:ascii="Arial"/>
                <w:sz w:val="21"/>
              </w:rPr>
            </w:pPr>
          </w:p>
        </w:tc>
        <w:tc>
          <w:tcPr>
            <w:tcW w:w="27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8" w:hRule="atLeast"/>
        </w:trPr>
        <w:tc>
          <w:tcPr>
            <w:tcW w:w="2755" w:type="dxa"/>
            <w:vAlign w:val="top"/>
          </w:tcPr>
          <w:p>
            <w:pPr>
              <w:pStyle w:val="6"/>
              <w:spacing w:before="230" w:line="186" w:lineRule="auto"/>
              <w:ind w:left="1333"/>
              <w:rPr>
                <w:sz w:val="20"/>
                <w:szCs w:val="20"/>
              </w:rPr>
            </w:pPr>
            <w:r>
              <w:rPr>
                <w:sz w:val="20"/>
                <w:szCs w:val="20"/>
              </w:rPr>
              <w:t>S</w:t>
            </w:r>
          </w:p>
        </w:tc>
        <w:tc>
          <w:tcPr>
            <w:tcW w:w="2751" w:type="dxa"/>
            <w:vAlign w:val="top"/>
          </w:tcPr>
          <w:p>
            <w:pPr>
              <w:rPr>
                <w:rFonts w:ascii="Arial"/>
                <w:sz w:val="21"/>
              </w:rPr>
            </w:pPr>
          </w:p>
        </w:tc>
        <w:tc>
          <w:tcPr>
            <w:tcW w:w="27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755" w:type="dxa"/>
            <w:vAlign w:val="top"/>
          </w:tcPr>
          <w:p>
            <w:pPr>
              <w:pStyle w:val="6"/>
              <w:spacing w:before="234" w:line="185" w:lineRule="auto"/>
              <w:ind w:left="1328"/>
              <w:rPr>
                <w:sz w:val="19"/>
                <w:szCs w:val="19"/>
              </w:rPr>
            </w:pPr>
            <w:r>
              <w:rPr>
                <w:spacing w:val="3"/>
                <w:sz w:val="19"/>
                <w:szCs w:val="19"/>
              </w:rPr>
              <w:t>N</w:t>
            </w:r>
          </w:p>
        </w:tc>
        <w:tc>
          <w:tcPr>
            <w:tcW w:w="2751" w:type="dxa"/>
            <w:vAlign w:val="top"/>
          </w:tcPr>
          <w:p>
            <w:pPr>
              <w:rPr>
                <w:rFonts w:ascii="Arial"/>
                <w:sz w:val="21"/>
              </w:rPr>
            </w:pPr>
          </w:p>
        </w:tc>
        <w:tc>
          <w:tcPr>
            <w:tcW w:w="2756" w:type="dxa"/>
            <w:vAlign w:val="top"/>
          </w:tcPr>
          <w:p>
            <w:pPr>
              <w:rPr>
                <w:rFonts w:ascii="Arial"/>
                <w:sz w:val="21"/>
              </w:rPr>
            </w:pPr>
          </w:p>
        </w:tc>
      </w:tr>
    </w:tbl>
    <w:p>
      <w:pPr>
        <w:rPr>
          <w:rFonts w:ascii="Arial"/>
          <w:sz w:val="21"/>
        </w:rPr>
      </w:pPr>
    </w:p>
    <w:sectPr>
      <w:pgSz w:w="11906" w:h="16839"/>
      <w:pgMar w:top="400" w:right="170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angSong">
    <w:altName w:val="方正仿宋_GBK"/>
    <w:panose1 w:val="02010609060101010101"/>
    <w:charset w:val="86"/>
    <w:family w:val="auto"/>
    <w:pitch w:val="default"/>
    <w:sig w:usb0="00000000" w:usb1="00000000" w:usb2="00000016" w:usb3="00000000" w:csb0="00040001" w:csb1="00000000"/>
  </w:font>
  <w:font w:name="FZXiaoBiaoSong-B05S">
    <w:panose1 w:val="02000000000000000000"/>
    <w:charset w:val="86"/>
    <w:family w:val="auto"/>
    <w:pitch w:val="default"/>
    <w:sig w:usb0="A00002BF" w:usb1="184F6CFA" w:usb2="00000012" w:usb3="00000000" w:csb0="00040001" w:csb1="00000000"/>
  </w:font>
  <w:font w:name="Microsoft YaHei">
    <w:altName w:val="方正黑体_GBK"/>
    <w:panose1 w:val="020B0503020204020204"/>
    <w:charset w:val="86"/>
    <w:family w:val="auto"/>
    <w:pitch w:val="default"/>
    <w:sig w:usb0="00000000" w:usb1="00000000" w:usb2="00000016" w:usb3="00000000" w:csb0="0004001F" w:csb1="00000000"/>
  </w:font>
  <w:font w:name="DengXian">
    <w:altName w:val="华文仿宋"/>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7BBD7A4"/>
    <w:rsid w:val="7CB4E0CF"/>
    <w:rsid w:val="7FCEFB77"/>
    <w:rsid w:val="B76B7701"/>
    <w:rsid w:val="DFEF598D"/>
    <w:rsid w:val="FB8D6665"/>
    <w:rsid w:val="FDBF519A"/>
    <w:rsid w:val="FFAF64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 w:hAnsi="FangSong" w:eastAsia="FangSong" w:cs="FangSong"/>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3" Type="http://schemas.openxmlformats.org/officeDocument/2006/relationships/fontTable" Target="fontTable.xml"/><Relationship Id="rId52" Type="http://schemas.openxmlformats.org/officeDocument/2006/relationships/customXml" Target="../customXml/item1.xml"/><Relationship Id="rId51" Type="http://schemas.openxmlformats.org/officeDocument/2006/relationships/image" Target="media/image44.jpeg"/><Relationship Id="rId50" Type="http://schemas.openxmlformats.org/officeDocument/2006/relationships/image" Target="media/image43.jpeg"/><Relationship Id="rId5" Type="http://schemas.openxmlformats.org/officeDocument/2006/relationships/header" Target="header1.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jpe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endnotes" Target="endnotes.xml"/><Relationship Id="rId39" Type="http://schemas.openxmlformats.org/officeDocument/2006/relationships/image" Target="media/image32.png"/><Relationship Id="rId38" Type="http://schemas.openxmlformats.org/officeDocument/2006/relationships/image" Target="media/image31.jpeg"/><Relationship Id="rId37" Type="http://schemas.openxmlformats.org/officeDocument/2006/relationships/image" Target="media/image30.jpe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jpe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jpe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jpe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jpe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29"/>
    <customShpInfo spid="_x0000_s1031"/>
    <customShpInfo spid="_x0000_s1032"/>
    <customShpInfo spid="_x0000_s1030"/>
    <customShpInfo spid="_x0000_s1034"/>
    <customShpInfo spid="_x0000_s1035"/>
    <customShpInfo spid="_x0000_s1033"/>
    <customShpInfo spid="_x0000_s1037"/>
    <customShpInfo spid="_x0000_s1038"/>
    <customShpInfo spid="_x0000_s1036"/>
    <customShpInfo spid="_x0000_s1040"/>
    <customShpInfo spid="_x0000_s1041"/>
    <customShpInfo spid="_x0000_s1039"/>
    <customShpInfo spid="_x0000_s1043"/>
    <customShpInfo spid="_x0000_s1044"/>
    <customShpInfo spid="_x0000_s1045"/>
    <customShpInfo spid="_x0000_s1046"/>
    <customShpInfo spid="_x0000_s1042"/>
    <customShpInfo spid="_x0000_s1048"/>
    <customShpInfo spid="_x0000_s1049"/>
    <customShpInfo spid="_x0000_s1047"/>
    <customShpInfo spid="_x0000_s1051"/>
    <customShpInfo spid="_x0000_s1052"/>
    <customShpInfo spid="_x0000_s1050"/>
    <customShpInfo spid="_x0000_s1054"/>
    <customShpInfo spid="_x0000_s1055"/>
    <customShpInfo spid="_x0000_s1053"/>
    <customShpInfo spid="_x0000_s1056"/>
    <customShpInfo spid="_x0000_s1058"/>
    <customShpInfo spid="_x0000_s1059"/>
    <customShpInfo spid="_x0000_s1057"/>
    <customShpInfo spid="_x0000_s1060"/>
    <customShpInfo spid="_x0000_s1061"/>
    <customShpInfo spid="_x0000_s1063"/>
    <customShpInfo spid="_x0000_s1064"/>
    <customShpInfo spid="_x0000_s1065"/>
    <customShpInfo spid="_x0000_s1066"/>
    <customShpInfo spid="_x0000_s1067"/>
    <customShpInfo spid="_x0000_s1062"/>
    <customShpInfo spid="_x0000_s1069"/>
    <customShpInfo spid="_x0000_s1070"/>
    <customShpInfo spid="_x0000_s1071"/>
    <customShpInfo spid="_x0000_s1072"/>
    <customShpInfo spid="_x0000_s1073"/>
    <customShpInfo spid="_x0000_s1068"/>
    <customShpInfo spid="_x0000_s1075"/>
    <customShpInfo spid="_x0000_s1076"/>
    <customShpInfo spid="_x0000_s1074"/>
    <customShpInfo spid="_x0000_s1078"/>
    <customShpInfo spid="_x0000_s1079"/>
    <customShpInfo spid="_x0000_s1077"/>
    <customShpInfo spid="_x0000_s1081"/>
    <customShpInfo spid="_x0000_s1082"/>
    <customShpInfo spid="_x0000_s1080"/>
    <customShpInfo spid="_x0000_s1084"/>
    <customShpInfo spid="_x0000_s1085"/>
    <customShpInfo spid="_x0000_s1083"/>
    <customShpInfo spid="_x0000_s1087"/>
    <customShpInfo spid="_x0000_s1088"/>
    <customShpInfo spid="_x0000_s1086"/>
    <customShpInfo spid="_x0000_s1090"/>
    <customShpInfo spid="_x0000_s1091"/>
    <customShpInfo spid="_x0000_s108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2025-02-28T18:45:00Z</dcterms:created>
  <dc:creator>文敏 章</dc:creator>
  <cp:lastModifiedBy>greatwall</cp:lastModifiedBy>
  <dcterms:modified xsi:type="dcterms:W3CDTF">2025-07-09T15:44:13Z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2025-07-09T10:13:41Z</vt:filetime>
  </property>
  <property fmtid="{D5CDD505-2E9C-101B-9397-08002B2CF9AE}" pid="4" name="KSOProductBuildVer">
    <vt:lpwstr>2052-11.8.2.10290</vt:lpwstr>
  </property>
</Properties>
</file>