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81" w:lineRule="auto"/>
        <w:rPr>
          <w:rFonts w:ascii="Arial"/>
          <w:sz w:val="21"/>
        </w:rPr>
      </w:pPr>
    </w:p>
    <w:p>
      <w:pPr>
        <w:pStyle w:val="2"/>
        <w:spacing w:before="89" w:line="551" w:lineRule="exact"/>
        <w:ind w:left="1831"/>
        <w:outlineLvl w:val="0"/>
        <w:rPr>
          <w:sz w:val="40"/>
          <w:szCs w:val="40"/>
        </w:rPr>
      </w:pPr>
      <w:r>
        <w:rPr>
          <w:b/>
          <w:bCs/>
          <w:spacing w:val="-5"/>
          <w:position w:val="2"/>
          <w:sz w:val="40"/>
          <w:szCs w:val="40"/>
        </w:rPr>
        <w:t>机器人综合技能比赛主题与规则</w:t>
      </w:r>
    </w:p>
    <w:p>
      <w:pPr>
        <w:spacing w:line="253" w:lineRule="auto"/>
        <w:rPr>
          <w:rFonts w:ascii="Arial"/>
          <w:sz w:val="21"/>
        </w:rPr>
      </w:pPr>
    </w:p>
    <w:p>
      <w:pPr>
        <w:spacing w:line="253" w:lineRule="auto"/>
        <w:rPr>
          <w:rFonts w:ascii="Arial"/>
          <w:sz w:val="21"/>
        </w:rPr>
      </w:pPr>
    </w:p>
    <w:p>
      <w:pPr>
        <w:pStyle w:val="2"/>
        <w:spacing w:before="91" w:line="219" w:lineRule="auto"/>
        <w:ind w:left="14"/>
        <w:outlineLvl w:val="0"/>
        <w:rPr>
          <w:sz w:val="28"/>
          <w:szCs w:val="28"/>
        </w:rPr>
      </w:pPr>
      <w:r>
        <w:rPr>
          <w:rFonts w:ascii="Times New Roman" w:hAnsi="Times New Roman" w:eastAsia="Times New Roman" w:cs="Times New Roman"/>
          <w:b/>
          <w:bCs/>
          <w:spacing w:val="-3"/>
          <w:sz w:val="28"/>
          <w:szCs w:val="28"/>
        </w:rPr>
        <w:t xml:space="preserve">1. </w:t>
      </w:r>
      <w:r>
        <w:rPr>
          <w:b/>
          <w:bCs/>
          <w:spacing w:val="-3"/>
          <w:sz w:val="28"/>
          <w:szCs w:val="28"/>
        </w:rPr>
        <w:t>机器人综合技能比赛简介</w:t>
      </w:r>
    </w:p>
    <w:p>
      <w:pPr>
        <w:pStyle w:val="2"/>
        <w:spacing w:before="143" w:line="332" w:lineRule="auto"/>
        <w:ind w:left="4" w:firstLine="480"/>
        <w:jc w:val="both"/>
      </w:pPr>
      <w:bookmarkStart w:id="0" w:name="_GoBack"/>
      <w:bookmarkEnd w:id="0"/>
      <w:r>
        <w:rPr>
          <w:spacing w:val="3"/>
        </w:rPr>
        <w:t>比赛要求各参赛</w:t>
      </w:r>
      <w:r>
        <w:rPr>
          <w:spacing w:val="16"/>
        </w:rPr>
        <w:t xml:space="preserve"> </w:t>
      </w:r>
      <w:r>
        <w:rPr>
          <w:spacing w:val="3"/>
        </w:rPr>
        <w:t>代表队在规定时间内，现场完成机器人的拼装、程序编写、调试及操作等全部环节。参</w:t>
      </w:r>
      <w:r>
        <w:rPr>
          <w:spacing w:val="10"/>
        </w:rPr>
        <w:t xml:space="preserve"> </w:t>
      </w:r>
      <w:r>
        <w:rPr>
          <w:spacing w:val="3"/>
        </w:rPr>
        <w:t>赛机器人须为程序控制，并在赛前公布的标准化比赛场地上，依据竞赛规则独立完成各</w:t>
      </w:r>
      <w:r>
        <w:rPr>
          <w:spacing w:val="10"/>
        </w:rPr>
        <w:t xml:space="preserve"> </w:t>
      </w:r>
      <w:r>
        <w:rPr>
          <w:spacing w:val="-3"/>
        </w:rPr>
        <w:t>项任务。</w:t>
      </w:r>
    </w:p>
    <w:p>
      <w:pPr>
        <w:pStyle w:val="2"/>
        <w:spacing w:before="36" w:line="329" w:lineRule="auto"/>
        <w:ind w:left="8" w:firstLine="478"/>
        <w:jc w:val="both"/>
      </w:pPr>
      <w:r>
        <w:rPr>
          <w:spacing w:val="3"/>
        </w:rPr>
        <w:t>本项目的设立旨在全面检验青少年对机器人技术的理解与掌握水平，激发他们对人</w:t>
      </w:r>
      <w:r>
        <w:rPr>
          <w:spacing w:val="14"/>
        </w:rPr>
        <w:t xml:space="preserve"> </w:t>
      </w:r>
      <w:r>
        <w:rPr>
          <w:spacing w:val="3"/>
        </w:rPr>
        <w:t>工智能、机器人、新能源智造领域的兴趣，同时培养其动手实践能力、逻辑思维能力和</w:t>
      </w:r>
      <w:r>
        <w:rPr>
          <w:spacing w:val="7"/>
        </w:rPr>
        <w:t xml:space="preserve"> </w:t>
      </w:r>
      <w:r>
        <w:rPr>
          <w:spacing w:val="-1"/>
        </w:rPr>
        <w:t>团队协作精神，为未来科技创新人才的培养奠定基础。</w:t>
      </w:r>
    </w:p>
    <w:p>
      <w:pPr>
        <w:pStyle w:val="2"/>
        <w:spacing w:before="1" w:line="219" w:lineRule="auto"/>
        <w:ind w:left="2"/>
        <w:outlineLvl w:val="0"/>
        <w:rPr>
          <w:sz w:val="28"/>
          <w:szCs w:val="28"/>
        </w:rPr>
      </w:pPr>
      <w:r>
        <w:rPr>
          <w:rFonts w:ascii="Times New Roman" w:hAnsi="Times New Roman" w:eastAsia="Times New Roman" w:cs="Times New Roman"/>
          <w:b/>
          <w:bCs/>
          <w:spacing w:val="-10"/>
          <w:sz w:val="28"/>
          <w:szCs w:val="28"/>
        </w:rPr>
        <w:t>2.</w:t>
      </w:r>
      <w:r>
        <w:rPr>
          <w:rFonts w:ascii="Times New Roman" w:hAnsi="Times New Roman" w:eastAsia="Times New Roman" w:cs="Times New Roman"/>
          <w:b/>
          <w:bCs/>
          <w:spacing w:val="44"/>
          <w:sz w:val="28"/>
          <w:szCs w:val="28"/>
        </w:rPr>
        <w:t xml:space="preserve"> </w:t>
      </w:r>
      <w:r>
        <w:rPr>
          <w:b/>
          <w:bCs/>
          <w:spacing w:val="-10"/>
          <w:sz w:val="28"/>
          <w:szCs w:val="28"/>
        </w:rPr>
        <w:t>比赛主题</w:t>
      </w:r>
    </w:p>
    <w:p>
      <w:pPr>
        <w:pStyle w:val="2"/>
        <w:spacing w:before="141" w:line="219" w:lineRule="auto"/>
        <w:ind w:left="486"/>
      </w:pPr>
      <w:r>
        <w:rPr>
          <w:spacing w:val="-1"/>
        </w:rPr>
        <w:t>本届机器人综合技能比赛主题为“畅想智造</w:t>
      </w:r>
      <w:r>
        <w:rPr>
          <w:spacing w:val="-78"/>
        </w:rPr>
        <w:t xml:space="preserve"> </w:t>
      </w:r>
      <w:r>
        <w:rPr>
          <w:spacing w:val="-1"/>
        </w:rPr>
        <w:t>”。</w:t>
      </w:r>
    </w:p>
    <w:p>
      <w:pPr>
        <w:pStyle w:val="2"/>
        <w:spacing w:before="156" w:line="333" w:lineRule="auto"/>
        <w:ind w:left="5" w:firstLine="495"/>
      </w:pPr>
      <w:r>
        <w:rPr>
          <w:spacing w:val="10"/>
        </w:rPr>
        <w:t>当下，智联万物与低碳转型时代加速到来，新能源智造已成为重塑未来的核</w:t>
      </w:r>
      <w:r>
        <w:rPr>
          <w:spacing w:val="9"/>
        </w:rPr>
        <w:t>心力</w:t>
      </w:r>
      <w:r>
        <w:t xml:space="preserve"> </w:t>
      </w:r>
      <w:r>
        <w:rPr>
          <w:spacing w:val="3"/>
        </w:rPr>
        <w:t>量，覆盖新能源产线协作、智慧能源管控、零碳场景构建、人机协同运维等多元领域。</w:t>
      </w:r>
      <w:r>
        <w:rPr>
          <w:spacing w:val="9"/>
        </w:rPr>
        <w:t xml:space="preserve"> </w:t>
      </w:r>
      <w:r>
        <w:rPr>
          <w:spacing w:val="3"/>
        </w:rPr>
        <w:t>参赛选手通过机器人模拟新能源智造、智慧能源服务等相关场景，加深青少年对新能源</w:t>
      </w:r>
      <w:r>
        <w:rPr>
          <w:spacing w:val="9"/>
        </w:rPr>
        <w:t xml:space="preserve"> </w:t>
      </w:r>
      <w:r>
        <w:rPr>
          <w:spacing w:val="3"/>
        </w:rPr>
        <w:t>与智能科技的双重认知与理解，培养青少年的创新思维、工程实践与团队协作能力，为</w:t>
      </w:r>
      <w:r>
        <w:rPr>
          <w:spacing w:val="9"/>
        </w:rPr>
        <w:t xml:space="preserve"> </w:t>
      </w:r>
      <w:r>
        <w:rPr>
          <w:spacing w:val="-1"/>
        </w:rPr>
        <w:t>产业绿色升级、生活品质提升、能源可持续发展注入青春动能。</w:t>
      </w:r>
    </w:p>
    <w:p>
      <w:pPr>
        <w:pStyle w:val="2"/>
        <w:spacing w:before="1" w:line="219" w:lineRule="auto"/>
        <w:outlineLvl w:val="0"/>
        <w:rPr>
          <w:sz w:val="28"/>
          <w:szCs w:val="28"/>
        </w:rPr>
      </w:pPr>
      <w:r>
        <w:rPr>
          <w:rFonts w:ascii="Times New Roman" w:hAnsi="Times New Roman" w:eastAsia="Times New Roman" w:cs="Times New Roman"/>
          <w:b/>
          <w:bCs/>
          <w:spacing w:val="-7"/>
          <w:sz w:val="28"/>
          <w:szCs w:val="28"/>
        </w:rPr>
        <w:t>3.</w:t>
      </w:r>
      <w:r>
        <w:rPr>
          <w:rFonts w:ascii="Times New Roman" w:hAnsi="Times New Roman" w:eastAsia="Times New Roman" w:cs="Times New Roman"/>
          <w:b/>
          <w:bCs/>
          <w:spacing w:val="45"/>
          <w:w w:val="101"/>
          <w:sz w:val="28"/>
          <w:szCs w:val="28"/>
        </w:rPr>
        <w:t xml:space="preserve"> </w:t>
      </w:r>
      <w:r>
        <w:rPr>
          <w:b/>
          <w:bCs/>
          <w:spacing w:val="-7"/>
          <w:sz w:val="28"/>
          <w:szCs w:val="28"/>
        </w:rPr>
        <w:t>比赛场地与环境</w:t>
      </w:r>
    </w:p>
    <w:p>
      <w:pPr>
        <w:pStyle w:val="2"/>
        <w:spacing w:before="143" w:line="220" w:lineRule="auto"/>
        <w:outlineLvl w:val="1"/>
      </w:pPr>
      <w:r>
        <w:rPr>
          <w:rFonts w:ascii="Times New Roman" w:hAnsi="Times New Roman" w:eastAsia="Times New Roman" w:cs="Times New Roman"/>
          <w:b/>
          <w:bCs/>
          <w:spacing w:val="-4"/>
        </w:rPr>
        <w:t>3.1</w:t>
      </w:r>
      <w:r>
        <w:rPr>
          <w:rFonts w:ascii="Times New Roman" w:hAnsi="Times New Roman" w:eastAsia="Times New Roman" w:cs="Times New Roman"/>
          <w:b/>
          <w:bCs/>
          <w:spacing w:val="10"/>
        </w:rPr>
        <w:t xml:space="preserve"> </w:t>
      </w:r>
      <w:r>
        <w:rPr>
          <w:b/>
          <w:bCs/>
          <w:spacing w:val="-4"/>
        </w:rPr>
        <w:t>场地</w:t>
      </w:r>
    </w:p>
    <w:p>
      <w:pPr>
        <w:pStyle w:val="2"/>
        <w:spacing w:before="153" w:line="219" w:lineRule="auto"/>
        <w:ind w:left="509"/>
      </w:pPr>
      <w:r>
        <w:rPr>
          <w:spacing w:val="-2"/>
        </w:rPr>
        <w:t>图</w:t>
      </w:r>
      <w:r>
        <w:rPr>
          <w:spacing w:val="-32"/>
        </w:rPr>
        <w:t xml:space="preserve"> </w:t>
      </w:r>
      <w:r>
        <w:rPr>
          <w:rFonts w:ascii="Times New Roman" w:hAnsi="Times New Roman" w:eastAsia="Times New Roman" w:cs="Times New Roman"/>
          <w:spacing w:val="-2"/>
        </w:rPr>
        <w:t xml:space="preserve">1 </w:t>
      </w:r>
      <w:r>
        <w:rPr>
          <w:spacing w:val="-2"/>
        </w:rPr>
        <w:t>是比赛场地的示意图，待命区的位置将在赛</w:t>
      </w:r>
      <w:r>
        <w:rPr>
          <w:spacing w:val="-3"/>
        </w:rPr>
        <w:t>前发布的赛题中确定。</w:t>
      </w:r>
    </w:p>
    <w:p>
      <w:pPr>
        <w:spacing w:before="10" w:line="2813" w:lineRule="exact"/>
        <w:ind w:firstLine="2556"/>
      </w:pPr>
      <w:r>
        <w:rPr>
          <w:position w:val="-56"/>
        </w:rPr>
        <w:drawing>
          <wp:inline distT="0" distB="0" distL="0" distR="0">
            <wp:extent cx="2890520" cy="178562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2891027" cy="1786128"/>
                    </a:xfrm>
                    <a:prstGeom prst="rect">
                      <a:avLst/>
                    </a:prstGeom>
                  </pic:spPr>
                </pic:pic>
              </a:graphicData>
            </a:graphic>
          </wp:inline>
        </w:drawing>
      </w:r>
    </w:p>
    <w:p>
      <w:pPr>
        <w:pStyle w:val="2"/>
        <w:spacing w:before="26" w:line="219" w:lineRule="auto"/>
        <w:ind w:left="4107"/>
        <w:rPr>
          <w:sz w:val="18"/>
          <w:szCs w:val="18"/>
        </w:rPr>
      </w:pPr>
      <w:r>
        <w:rPr>
          <w:spacing w:val="-10"/>
          <w:sz w:val="18"/>
          <w:szCs w:val="18"/>
        </w:rPr>
        <w:t>图</w:t>
      </w:r>
      <w:r>
        <w:rPr>
          <w:spacing w:val="-17"/>
          <w:sz w:val="18"/>
          <w:szCs w:val="18"/>
        </w:rPr>
        <w:t xml:space="preserve"> </w:t>
      </w:r>
      <w:r>
        <w:rPr>
          <w:rFonts w:ascii="Times New Roman" w:hAnsi="Times New Roman" w:eastAsia="Times New Roman" w:cs="Times New Roman"/>
          <w:spacing w:val="-10"/>
          <w:sz w:val="18"/>
          <w:szCs w:val="18"/>
        </w:rPr>
        <w:t>1</w:t>
      </w:r>
      <w:r>
        <w:rPr>
          <w:rFonts w:ascii="Times New Roman" w:hAnsi="Times New Roman" w:eastAsia="Times New Roman" w:cs="Times New Roman"/>
          <w:spacing w:val="26"/>
          <w:sz w:val="18"/>
          <w:szCs w:val="18"/>
        </w:rPr>
        <w:t xml:space="preserve"> </w:t>
      </w:r>
      <w:r>
        <w:rPr>
          <w:spacing w:val="-10"/>
          <w:sz w:val="18"/>
          <w:szCs w:val="18"/>
        </w:rPr>
        <w:t>比赛场地示意</w:t>
      </w:r>
    </w:p>
    <w:p>
      <w:pPr>
        <w:spacing w:line="219" w:lineRule="auto"/>
        <w:rPr>
          <w:sz w:val="18"/>
          <w:szCs w:val="18"/>
        </w:rPr>
        <w:sectPr>
          <w:pgSz w:w="11921" w:h="16850"/>
          <w:pgMar w:top="1432" w:right="1226" w:bottom="0" w:left="1443" w:header="0" w:footer="0" w:gutter="0"/>
          <w:cols w:space="720" w:num="1"/>
        </w:sectPr>
      </w:pPr>
    </w:p>
    <w:p>
      <w:pPr>
        <w:spacing w:line="320" w:lineRule="auto"/>
        <w:rPr>
          <w:rFonts w:ascii="Arial"/>
          <w:sz w:val="21"/>
        </w:rPr>
      </w:pPr>
    </w:p>
    <w:p>
      <w:pPr>
        <w:pStyle w:val="2"/>
        <w:spacing w:before="78" w:line="219" w:lineRule="auto"/>
        <w:outlineLvl w:val="1"/>
      </w:pPr>
      <w:r>
        <w:rPr>
          <w:rFonts w:ascii="Times New Roman" w:hAnsi="Times New Roman" w:eastAsia="Times New Roman" w:cs="Times New Roman"/>
          <w:b/>
          <w:bCs/>
          <w:spacing w:val="-2"/>
        </w:rPr>
        <w:t xml:space="preserve">3.2 </w:t>
      </w:r>
      <w:r>
        <w:rPr>
          <w:b/>
          <w:bCs/>
          <w:spacing w:val="-2"/>
        </w:rPr>
        <w:t>赛场规格与要求</w:t>
      </w:r>
    </w:p>
    <w:p>
      <w:pPr>
        <w:pStyle w:val="2"/>
        <w:spacing w:before="181" w:line="324" w:lineRule="auto"/>
        <w:ind w:left="5" w:firstLine="474"/>
      </w:pPr>
      <w:r>
        <w:rPr>
          <w:rFonts w:ascii="Times New Roman" w:hAnsi="Times New Roman" w:eastAsia="Times New Roman" w:cs="Times New Roman"/>
          <w:b/>
          <w:bCs/>
          <w:spacing w:val="2"/>
        </w:rPr>
        <w:t xml:space="preserve">3.2.1 </w:t>
      </w:r>
      <w:r>
        <w:rPr>
          <w:spacing w:val="2"/>
        </w:rPr>
        <w:t>机器人比赛场地由拼装块拼接或喷绘布组成。为提高</w:t>
      </w:r>
      <w:r>
        <w:rPr>
          <w:spacing w:val="1"/>
        </w:rPr>
        <w:t>参赛队应变能力，正式比</w:t>
      </w:r>
      <w:r>
        <w:t xml:space="preserve"> </w:t>
      </w:r>
      <w:r>
        <w:rPr>
          <w:spacing w:val="1"/>
        </w:rPr>
        <w:t>赛的场地会有变化，场地长度为</w:t>
      </w:r>
      <w:r>
        <w:rPr>
          <w:spacing w:val="-42"/>
        </w:rPr>
        <w:t xml:space="preserve"> </w:t>
      </w:r>
      <w:r>
        <w:rPr>
          <w:rFonts w:ascii="Times New Roman" w:hAnsi="Times New Roman" w:eastAsia="Times New Roman" w:cs="Times New Roman"/>
          <w:spacing w:val="1"/>
        </w:rPr>
        <w:t>3000</w:t>
      </w:r>
      <w:r>
        <w:rPr>
          <w:rFonts w:ascii="Times New Roman" w:hAnsi="Times New Roman" w:eastAsia="Times New Roman" w:cs="Times New Roman"/>
        </w:rPr>
        <w:t>mm</w:t>
      </w:r>
      <w:r>
        <w:rPr>
          <w:rFonts w:ascii="Times New Roman" w:hAnsi="Times New Roman" w:eastAsia="Times New Roman" w:cs="Times New Roman"/>
          <w:spacing w:val="-26"/>
        </w:rPr>
        <w:t xml:space="preserve"> </w:t>
      </w:r>
      <w:r>
        <w:rPr>
          <w:spacing w:val="1"/>
        </w:rPr>
        <w:t>，宽度</w:t>
      </w:r>
      <w:r>
        <w:rPr>
          <w:spacing w:val="-52"/>
        </w:rPr>
        <w:t xml:space="preserve"> </w:t>
      </w:r>
      <w:r>
        <w:rPr>
          <w:rFonts w:ascii="Times New Roman" w:hAnsi="Times New Roman" w:eastAsia="Times New Roman" w:cs="Times New Roman"/>
          <w:spacing w:val="1"/>
        </w:rPr>
        <w:t>2000</w:t>
      </w:r>
      <w:r>
        <w:rPr>
          <w:rFonts w:ascii="Times New Roman" w:hAnsi="Times New Roman" w:eastAsia="Times New Roman" w:cs="Times New Roman"/>
        </w:rPr>
        <w:t>mm</w:t>
      </w:r>
      <w:r>
        <w:rPr>
          <w:spacing w:val="1"/>
        </w:rPr>
        <w:t>；基础拼装块为长</w:t>
      </w:r>
      <w:r>
        <w:rPr>
          <w:spacing w:val="-44"/>
        </w:rPr>
        <w:t xml:space="preserve"> </w:t>
      </w:r>
      <w:r>
        <w:rPr>
          <w:rFonts w:ascii="Times New Roman" w:hAnsi="Times New Roman" w:eastAsia="Times New Roman" w:cs="Times New Roman"/>
          <w:spacing w:val="1"/>
        </w:rPr>
        <w:t>500</w:t>
      </w:r>
      <w:r>
        <w:rPr>
          <w:rFonts w:ascii="Times New Roman" w:hAnsi="Times New Roman" w:eastAsia="Times New Roman" w:cs="Times New Roman"/>
        </w:rPr>
        <w:t>mm</w:t>
      </w:r>
      <w:r>
        <w:rPr>
          <w:rFonts w:ascii="Times New Roman" w:hAnsi="Times New Roman" w:eastAsia="Times New Roman" w:cs="Times New Roman"/>
          <w:spacing w:val="-28"/>
        </w:rPr>
        <w:t xml:space="preserve"> </w:t>
      </w:r>
      <w:r>
        <w:rPr>
          <w:spacing w:val="1"/>
        </w:rPr>
        <w:t>、宽</w:t>
      </w:r>
      <w:r>
        <w:t xml:space="preserve"> </w:t>
      </w:r>
      <w:r>
        <w:rPr>
          <w:rFonts w:ascii="Times New Roman" w:hAnsi="Times New Roman" w:eastAsia="Times New Roman" w:cs="Times New Roman"/>
          <w:spacing w:val="6"/>
        </w:rPr>
        <w:t>500</w:t>
      </w:r>
      <w:r>
        <w:rPr>
          <w:rFonts w:ascii="Times New Roman" w:hAnsi="Times New Roman" w:eastAsia="Times New Roman" w:cs="Times New Roman"/>
        </w:rPr>
        <w:t>mm</w:t>
      </w:r>
      <w:r>
        <w:rPr>
          <w:rFonts w:ascii="Times New Roman" w:hAnsi="Times New Roman" w:eastAsia="Times New Roman" w:cs="Times New Roman"/>
          <w:spacing w:val="40"/>
          <w:w w:val="101"/>
        </w:rPr>
        <w:t xml:space="preserve"> </w:t>
      </w:r>
      <w:r>
        <w:rPr>
          <w:spacing w:val="6"/>
        </w:rPr>
        <w:t>的固定图案，场地道具尺寸不变，淡蓝色区域的</w:t>
      </w:r>
      <w:r>
        <w:rPr>
          <w:spacing w:val="-38"/>
        </w:rPr>
        <w:t xml:space="preserve"> </w:t>
      </w:r>
      <w:r>
        <w:rPr>
          <w:rFonts w:ascii="Times New Roman" w:hAnsi="Times New Roman" w:eastAsia="Times New Roman" w:cs="Times New Roman"/>
          <w:spacing w:val="6"/>
        </w:rPr>
        <w:t xml:space="preserve">8 </w:t>
      </w:r>
      <w:r>
        <w:rPr>
          <w:spacing w:val="6"/>
        </w:rPr>
        <w:t>块拼装块随机可换，现场公</w:t>
      </w:r>
      <w:r>
        <w:t xml:space="preserve"> </w:t>
      </w:r>
      <w:r>
        <w:rPr>
          <w:spacing w:val="-1"/>
        </w:rPr>
        <w:t>布。第</w:t>
      </w:r>
      <w:r>
        <w:rPr>
          <w:spacing w:val="-47"/>
        </w:rPr>
        <w:t xml:space="preserve"> </w:t>
      </w:r>
      <w:r>
        <w:rPr>
          <w:rFonts w:ascii="Times New Roman" w:hAnsi="Times New Roman" w:eastAsia="Times New Roman" w:cs="Times New Roman"/>
          <w:spacing w:val="-1"/>
        </w:rPr>
        <w:t xml:space="preserve">4 </w:t>
      </w:r>
      <w:r>
        <w:rPr>
          <w:spacing w:val="-1"/>
        </w:rPr>
        <w:t>节中所述的机器人要完成的任务一般分布在场地周围的固定拼装块上。</w:t>
      </w:r>
    </w:p>
    <w:p>
      <w:pPr>
        <w:pStyle w:val="2"/>
        <w:spacing w:before="183" w:line="219" w:lineRule="auto"/>
        <w:ind w:left="480"/>
      </w:pPr>
      <w:r>
        <w:rPr>
          <w:rFonts w:ascii="Times New Roman" w:hAnsi="Times New Roman" w:eastAsia="Times New Roman" w:cs="Times New Roman"/>
          <w:b/>
          <w:bCs/>
        </w:rPr>
        <w:t xml:space="preserve">3.2.2 </w:t>
      </w:r>
      <w:r>
        <w:t>场地材质为喷绘布。可换拼装块的图形在</w:t>
      </w:r>
      <w:r>
        <w:rPr>
          <w:spacing w:val="-1"/>
        </w:rPr>
        <w:t>赛前公布。</w:t>
      </w:r>
    </w:p>
    <w:p>
      <w:pPr>
        <w:pStyle w:val="2"/>
        <w:spacing w:before="182" w:line="289" w:lineRule="auto"/>
        <w:ind w:left="4" w:right="42" w:firstLine="475"/>
      </w:pPr>
      <w:r>
        <w:rPr>
          <w:rFonts w:ascii="Times New Roman" w:hAnsi="Times New Roman" w:eastAsia="Times New Roman" w:cs="Times New Roman"/>
          <w:b/>
          <w:bCs/>
          <w:spacing w:val="1"/>
        </w:rPr>
        <w:t xml:space="preserve">3.2.3 </w:t>
      </w:r>
      <w:r>
        <w:rPr>
          <w:spacing w:val="1"/>
        </w:rPr>
        <w:t>编程调试开始前，由裁判在固定拼装块中随机抽取一</w:t>
      </w:r>
      <w:r>
        <w:t>块作为机器人的待命区。 机器人要从待命区启动，完成任务后还要回到待命区。机器人</w:t>
      </w:r>
      <w:r>
        <w:rPr>
          <w:spacing w:val="-1"/>
        </w:rPr>
        <w:t>可以从任何一边进出。</w:t>
      </w:r>
    </w:p>
    <w:p>
      <w:pPr>
        <w:pStyle w:val="2"/>
        <w:spacing w:before="182" w:line="289" w:lineRule="auto"/>
        <w:ind w:left="6" w:firstLine="473"/>
      </w:pPr>
      <w:r>
        <w:rPr>
          <w:rFonts w:ascii="Times New Roman" w:hAnsi="Times New Roman" w:eastAsia="Times New Roman" w:cs="Times New Roman"/>
          <w:b/>
          <w:bCs/>
          <w:spacing w:val="3"/>
        </w:rPr>
        <w:t xml:space="preserve">3.2.4 </w:t>
      </w:r>
      <w:r>
        <w:rPr>
          <w:spacing w:val="3"/>
        </w:rPr>
        <w:t>在黑色引导线的十字或丁字交叉处，可能会出现</w:t>
      </w:r>
      <w:r>
        <w:rPr>
          <w:spacing w:val="-41"/>
        </w:rPr>
        <w:t xml:space="preserve"> </w:t>
      </w:r>
      <w:r>
        <w:rPr>
          <w:rFonts w:ascii="Times New Roman" w:hAnsi="Times New Roman" w:eastAsia="Times New Roman" w:cs="Times New Roman"/>
          <w:spacing w:val="3"/>
        </w:rPr>
        <w:t>50</w:t>
      </w:r>
      <w:r>
        <w:rPr>
          <w:rFonts w:ascii="Times New Roman" w:hAnsi="Times New Roman" w:eastAsia="Times New Roman" w:cs="Times New Roman"/>
        </w:rPr>
        <w:t>mm</w:t>
      </w:r>
      <w:r>
        <w:rPr>
          <w:spacing w:val="3"/>
        </w:rPr>
        <w:t>×</w:t>
      </w:r>
      <w:r>
        <w:rPr>
          <w:rFonts w:ascii="Times New Roman" w:hAnsi="Times New Roman" w:eastAsia="Times New Roman" w:cs="Times New Roman"/>
          <w:spacing w:val="3"/>
        </w:rPr>
        <w:t>50</w:t>
      </w:r>
      <w:r>
        <w:rPr>
          <w:rFonts w:ascii="Times New Roman" w:hAnsi="Times New Roman" w:eastAsia="Times New Roman" w:cs="Times New Roman"/>
        </w:rPr>
        <w:t>mm</w:t>
      </w:r>
      <w:r>
        <w:rPr>
          <w:rFonts w:ascii="Times New Roman" w:hAnsi="Times New Roman" w:eastAsia="Times New Roman" w:cs="Times New Roman"/>
          <w:spacing w:val="35"/>
        </w:rPr>
        <w:t xml:space="preserve"> </w:t>
      </w:r>
      <w:r>
        <w:rPr>
          <w:spacing w:val="3"/>
        </w:rPr>
        <w:t>的深蓝</w:t>
      </w:r>
      <w:r>
        <w:rPr>
          <w:spacing w:val="2"/>
        </w:rPr>
        <w:t>色转弯</w:t>
      </w:r>
      <w:r>
        <w:t xml:space="preserve"> </w:t>
      </w:r>
      <w:r>
        <w:rPr>
          <w:spacing w:val="-1"/>
        </w:rPr>
        <w:t>标志。机器人在遇到转弯标志时的正确动作方式如图</w:t>
      </w:r>
      <w:r>
        <w:rPr>
          <w:spacing w:val="-55"/>
        </w:rPr>
        <w:t xml:space="preserve"> </w:t>
      </w:r>
      <w:r>
        <w:rPr>
          <w:rFonts w:ascii="Times New Roman" w:hAnsi="Times New Roman" w:eastAsia="Times New Roman" w:cs="Times New Roman"/>
          <w:spacing w:val="-1"/>
        </w:rPr>
        <w:t xml:space="preserve">2 </w:t>
      </w:r>
      <w:r>
        <w:rPr>
          <w:spacing w:val="-1"/>
        </w:rPr>
        <w:t>所示。</w:t>
      </w:r>
    </w:p>
    <w:p>
      <w:pPr>
        <w:spacing w:before="146" w:line="2268" w:lineRule="exact"/>
        <w:ind w:firstLine="476"/>
      </w:pPr>
      <w:r>
        <w:rPr>
          <w:position w:val="-45"/>
        </w:rPr>
        <w:drawing>
          <wp:inline distT="0" distB="0" distL="0" distR="0">
            <wp:extent cx="5306060" cy="144018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9"/>
                    <a:stretch>
                      <a:fillRect/>
                    </a:stretch>
                  </pic:blipFill>
                  <pic:spPr>
                    <a:xfrm>
                      <a:off x="0" y="0"/>
                      <a:ext cx="5306567" cy="1440180"/>
                    </a:xfrm>
                    <a:prstGeom prst="rect">
                      <a:avLst/>
                    </a:prstGeom>
                  </pic:spPr>
                </pic:pic>
              </a:graphicData>
            </a:graphic>
          </wp:inline>
        </w:drawing>
      </w:r>
    </w:p>
    <w:p>
      <w:pPr>
        <w:pStyle w:val="2"/>
        <w:spacing w:before="163" w:line="219" w:lineRule="auto"/>
        <w:ind w:left="3095"/>
        <w:rPr>
          <w:sz w:val="18"/>
          <w:szCs w:val="18"/>
        </w:rPr>
      </w:pPr>
      <w:r>
        <w:rPr>
          <w:spacing w:val="-2"/>
          <w:sz w:val="18"/>
          <w:szCs w:val="18"/>
        </w:rPr>
        <w:t>图</w:t>
      </w:r>
      <w:r>
        <w:rPr>
          <w:spacing w:val="-35"/>
          <w:sz w:val="18"/>
          <w:szCs w:val="18"/>
        </w:rPr>
        <w:t xml:space="preserve"> </w:t>
      </w:r>
      <w:r>
        <w:rPr>
          <w:spacing w:val="-2"/>
          <w:sz w:val="18"/>
          <w:szCs w:val="18"/>
        </w:rPr>
        <w:t>2 转弯标志及允许的出路口行驶方向</w:t>
      </w:r>
    </w:p>
    <w:p>
      <w:pPr>
        <w:pStyle w:val="2"/>
        <w:spacing w:before="145" w:line="290" w:lineRule="auto"/>
        <w:ind w:left="9" w:right="2" w:firstLine="470"/>
      </w:pPr>
      <w:r>
        <w:rPr>
          <w:rFonts w:ascii="Times New Roman" w:hAnsi="Times New Roman" w:eastAsia="Times New Roman" w:cs="Times New Roman"/>
          <w:b/>
          <w:bCs/>
          <w:spacing w:val="2"/>
        </w:rPr>
        <w:t xml:space="preserve">3.2.5 </w:t>
      </w:r>
      <w:r>
        <w:rPr>
          <w:spacing w:val="2"/>
        </w:rPr>
        <w:t>往届机器人竞赛中使用过的部分可换拼装块图形可能</w:t>
      </w:r>
      <w:r>
        <w:rPr>
          <w:spacing w:val="1"/>
        </w:rPr>
        <w:t>会沿用，同时也可能引入</w:t>
      </w:r>
      <w:r>
        <w:t xml:space="preserve"> 一些新图形。部分可换拼装块可能出现无引导线的空</w:t>
      </w:r>
      <w:r>
        <w:rPr>
          <w:spacing w:val="-1"/>
        </w:rPr>
        <w:t>白区域，或带有彩色图案等情况。</w:t>
      </w:r>
    </w:p>
    <w:p>
      <w:pPr>
        <w:pStyle w:val="2"/>
        <w:spacing w:before="181" w:line="289" w:lineRule="auto"/>
        <w:ind w:left="6" w:firstLine="473"/>
      </w:pPr>
      <w:r>
        <w:rPr>
          <w:rFonts w:ascii="Times New Roman" w:hAnsi="Times New Roman" w:eastAsia="Times New Roman" w:cs="Times New Roman"/>
          <w:b/>
          <w:bCs/>
          <w:spacing w:val="9"/>
        </w:rPr>
        <w:t>3.2.6</w:t>
      </w:r>
      <w:r>
        <w:rPr>
          <w:rFonts w:ascii="Times New Roman" w:hAnsi="Times New Roman" w:eastAsia="Times New Roman" w:cs="Times New Roman"/>
          <w:b/>
          <w:bCs/>
          <w:spacing w:val="61"/>
          <w:w w:val="101"/>
        </w:rPr>
        <w:t xml:space="preserve"> </w:t>
      </w:r>
      <w:r>
        <w:rPr>
          <w:spacing w:val="9"/>
        </w:rPr>
        <w:t>比赛场地尺寸的允许误差是±</w:t>
      </w:r>
      <w:r>
        <w:rPr>
          <w:rFonts w:ascii="Times New Roman" w:hAnsi="Times New Roman" w:eastAsia="Times New Roman" w:cs="Times New Roman"/>
          <w:spacing w:val="9"/>
        </w:rPr>
        <w:t>5</w:t>
      </w:r>
      <w:r>
        <w:rPr>
          <w:rFonts w:ascii="Times New Roman" w:hAnsi="Times New Roman" w:eastAsia="Times New Roman" w:cs="Times New Roman"/>
        </w:rPr>
        <w:t>mm</w:t>
      </w:r>
      <w:r>
        <w:rPr>
          <w:rFonts w:ascii="Times New Roman" w:hAnsi="Times New Roman" w:eastAsia="Times New Roman" w:cs="Times New Roman"/>
          <w:spacing w:val="44"/>
        </w:rPr>
        <w:t xml:space="preserve"> </w:t>
      </w:r>
      <w:r>
        <w:rPr>
          <w:spacing w:val="9"/>
        </w:rPr>
        <w:t>，任务道具尺寸允许误差是±</w:t>
      </w:r>
      <w:r>
        <w:rPr>
          <w:rFonts w:ascii="Times New Roman" w:hAnsi="Times New Roman" w:eastAsia="Times New Roman" w:cs="Times New Roman"/>
          <w:spacing w:val="9"/>
        </w:rPr>
        <w:t>3</w:t>
      </w:r>
      <w:r>
        <w:rPr>
          <w:rFonts w:ascii="Times New Roman" w:hAnsi="Times New Roman" w:eastAsia="Times New Roman" w:cs="Times New Roman"/>
        </w:rPr>
        <w:t>mm</w:t>
      </w:r>
      <w:r>
        <w:rPr>
          <w:rFonts w:ascii="Times New Roman" w:hAnsi="Times New Roman" w:eastAsia="Times New Roman" w:cs="Times New Roman"/>
          <w:spacing w:val="-16"/>
        </w:rPr>
        <w:t xml:space="preserve"> </w:t>
      </w:r>
      <w:r>
        <w:rPr>
          <w:spacing w:val="9"/>
        </w:rPr>
        <w:t>，对</w:t>
      </w:r>
      <w:r>
        <w:t xml:space="preserve"> </w:t>
      </w:r>
      <w:r>
        <w:rPr>
          <w:spacing w:val="-1"/>
        </w:rPr>
        <w:t>此，参赛队设计机器人时必须充分考虑。</w:t>
      </w:r>
    </w:p>
    <w:p>
      <w:pPr>
        <w:pStyle w:val="2"/>
        <w:spacing w:before="182" w:line="219" w:lineRule="auto"/>
        <w:ind w:left="480"/>
      </w:pPr>
      <w:r>
        <w:rPr>
          <w:rFonts w:ascii="Times New Roman" w:hAnsi="Times New Roman" w:eastAsia="Times New Roman" w:cs="Times New Roman"/>
          <w:b/>
          <w:bCs/>
          <w:spacing w:val="-2"/>
        </w:rPr>
        <w:t xml:space="preserve">3.2.7 </w:t>
      </w:r>
      <w:r>
        <w:rPr>
          <w:spacing w:val="-2"/>
        </w:rPr>
        <w:t>拼装的场地尽可能平整，但接缝处可能有</w:t>
      </w:r>
      <w:r>
        <w:rPr>
          <w:spacing w:val="-50"/>
        </w:rPr>
        <w:t xml:space="preserve"> </w:t>
      </w:r>
      <w:r>
        <w:rPr>
          <w:rFonts w:ascii="Times New Roman" w:hAnsi="Times New Roman" w:eastAsia="Times New Roman" w:cs="Times New Roman"/>
          <w:spacing w:val="-2"/>
        </w:rPr>
        <w:t>2mm</w:t>
      </w:r>
      <w:r>
        <w:rPr>
          <w:rFonts w:ascii="Times New Roman" w:hAnsi="Times New Roman" w:eastAsia="Times New Roman" w:cs="Times New Roman"/>
          <w:spacing w:val="16"/>
        </w:rPr>
        <w:t xml:space="preserve"> </w:t>
      </w:r>
      <w:r>
        <w:rPr>
          <w:spacing w:val="-2"/>
        </w:rPr>
        <w:t>的高低差和</w:t>
      </w:r>
      <w:r>
        <w:rPr>
          <w:spacing w:val="-55"/>
        </w:rPr>
        <w:t xml:space="preserve"> </w:t>
      </w:r>
      <w:r>
        <w:rPr>
          <w:rFonts w:ascii="Times New Roman" w:hAnsi="Times New Roman" w:eastAsia="Times New Roman" w:cs="Times New Roman"/>
          <w:spacing w:val="-2"/>
        </w:rPr>
        <w:t>2mm</w:t>
      </w:r>
      <w:r>
        <w:rPr>
          <w:rFonts w:ascii="Times New Roman" w:hAnsi="Times New Roman" w:eastAsia="Times New Roman" w:cs="Times New Roman"/>
          <w:spacing w:val="17"/>
          <w:w w:val="101"/>
        </w:rPr>
        <w:t xml:space="preserve"> </w:t>
      </w:r>
      <w:r>
        <w:rPr>
          <w:spacing w:val="-2"/>
        </w:rPr>
        <w:t>的间隙。</w:t>
      </w:r>
    </w:p>
    <w:p>
      <w:pPr>
        <w:pStyle w:val="2"/>
        <w:spacing w:before="183" w:line="289" w:lineRule="auto"/>
        <w:ind w:left="6" w:right="61" w:firstLine="473"/>
      </w:pPr>
      <w:r>
        <w:rPr>
          <w:rFonts w:ascii="Times New Roman" w:hAnsi="Times New Roman" w:eastAsia="Times New Roman" w:cs="Times New Roman"/>
          <w:b/>
          <w:bCs/>
        </w:rPr>
        <w:t xml:space="preserve">3.2.8 </w:t>
      </w:r>
      <w:r>
        <w:t>待命区、转弯标志的位置，以及非十字引导线拼装块的图形、位置和方向等，</w:t>
      </w:r>
      <w:r>
        <w:rPr>
          <w:spacing w:val="10"/>
        </w:rPr>
        <w:t xml:space="preserve"> </w:t>
      </w:r>
      <w:r>
        <w:t>均在赛前准备阶段公布。场地一经公布，在该组别的</w:t>
      </w:r>
      <w:r>
        <w:rPr>
          <w:spacing w:val="-1"/>
        </w:rPr>
        <w:t>整个比赛过程中不再更改。</w:t>
      </w:r>
    </w:p>
    <w:p>
      <w:pPr>
        <w:pStyle w:val="2"/>
        <w:spacing w:before="182" w:line="219" w:lineRule="auto"/>
        <w:outlineLvl w:val="1"/>
      </w:pPr>
      <w:r>
        <w:rPr>
          <w:rFonts w:ascii="Times New Roman" w:hAnsi="Times New Roman" w:eastAsia="Times New Roman" w:cs="Times New Roman"/>
          <w:b/>
          <w:bCs/>
          <w:spacing w:val="-2"/>
        </w:rPr>
        <w:t xml:space="preserve">3.3 </w:t>
      </w:r>
      <w:r>
        <w:rPr>
          <w:b/>
          <w:bCs/>
          <w:spacing w:val="-2"/>
        </w:rPr>
        <w:t>赛场环境</w:t>
      </w:r>
    </w:p>
    <w:p>
      <w:pPr>
        <w:pStyle w:val="2"/>
        <w:spacing w:before="181" w:line="350" w:lineRule="auto"/>
        <w:ind w:left="5" w:right="2" w:firstLine="479"/>
        <w:jc w:val="both"/>
      </w:pPr>
      <w:r>
        <w:rPr>
          <w:spacing w:val="3"/>
        </w:rPr>
        <w:t>机器人比赛场地环境为冷光源、低照度、无磁场干扰。但由于一般赛场环境中存在</w:t>
      </w:r>
      <w:r>
        <w:rPr>
          <w:spacing w:val="16"/>
        </w:rPr>
        <w:t xml:space="preserve"> </w:t>
      </w:r>
      <w:r>
        <w:rPr>
          <w:spacing w:val="3"/>
        </w:rPr>
        <w:t>较多不确定因素，例如场地表面可能存在纹路或不平整、边框处有缝隙、光照条件发生</w:t>
      </w:r>
      <w:r>
        <w:rPr>
          <w:spacing w:val="9"/>
        </w:rPr>
        <w:t xml:space="preserve"> </w:t>
      </w:r>
      <w:r>
        <w:t>变化等，参赛队在设计机器人时应充分考虑</w:t>
      </w:r>
      <w:r>
        <w:rPr>
          <w:spacing w:val="-1"/>
        </w:rPr>
        <w:t>并采取相应的应对措施。</w:t>
      </w:r>
    </w:p>
    <w:p>
      <w:pPr>
        <w:spacing w:line="350" w:lineRule="auto"/>
        <w:sectPr>
          <w:pgSz w:w="11921" w:h="16850"/>
          <w:pgMar w:top="1432" w:right="1224" w:bottom="0" w:left="1443" w:header="0" w:footer="0" w:gutter="0"/>
          <w:cols w:space="720" w:num="1"/>
        </w:sectPr>
      </w:pPr>
    </w:p>
    <w:p>
      <w:pPr>
        <w:spacing w:line="313" w:lineRule="auto"/>
        <w:rPr>
          <w:rFonts w:ascii="Arial"/>
          <w:sz w:val="21"/>
        </w:rPr>
      </w:pPr>
    </w:p>
    <w:p>
      <w:pPr>
        <w:pStyle w:val="2"/>
        <w:spacing w:before="91" w:line="219" w:lineRule="auto"/>
        <w:ind w:left="9"/>
        <w:outlineLvl w:val="0"/>
        <w:rPr>
          <w:sz w:val="28"/>
          <w:szCs w:val="28"/>
        </w:rPr>
      </w:pPr>
      <w:r>
        <w:rPr>
          <w:rFonts w:ascii="Times New Roman" w:hAnsi="Times New Roman" w:eastAsia="Times New Roman" w:cs="Times New Roman"/>
          <w:b/>
          <w:bCs/>
          <w:spacing w:val="-2"/>
          <w:sz w:val="28"/>
          <w:szCs w:val="28"/>
        </w:rPr>
        <w:t xml:space="preserve">4. </w:t>
      </w:r>
      <w:r>
        <w:rPr>
          <w:b/>
          <w:bCs/>
          <w:spacing w:val="-2"/>
          <w:sz w:val="28"/>
          <w:szCs w:val="28"/>
        </w:rPr>
        <w:t>可能的机器人任务及得分</w:t>
      </w:r>
    </w:p>
    <w:p>
      <w:pPr>
        <w:pStyle w:val="2"/>
        <w:spacing w:before="205" w:line="345" w:lineRule="auto"/>
        <w:ind w:left="15" w:firstLine="503"/>
      </w:pPr>
      <w:r>
        <w:rPr>
          <w:spacing w:val="3"/>
        </w:rPr>
        <w:t>以下描述的任务不一定同时出现在比赛场地上。这些任</w:t>
      </w:r>
      <w:r>
        <w:rPr>
          <w:spacing w:val="2"/>
        </w:rPr>
        <w:t>务也只是对生活中的某些情</w:t>
      </w:r>
      <w:r>
        <w:t xml:space="preserve"> </w:t>
      </w:r>
      <w:r>
        <w:rPr>
          <w:spacing w:val="-1"/>
        </w:rPr>
        <w:t>景的模拟，切勿将它们与真实生活相比。</w:t>
      </w:r>
    </w:p>
    <w:p>
      <w:pPr>
        <w:pStyle w:val="2"/>
        <w:spacing w:before="37" w:line="347" w:lineRule="auto"/>
        <w:ind w:left="11" w:right="2" w:firstLine="486"/>
      </w:pPr>
      <w:r>
        <w:rPr>
          <w:spacing w:val="1"/>
        </w:rPr>
        <w:t>小学组需要完成的任务：智能设备部署、智慧路径巡检、智</w:t>
      </w:r>
      <w:r>
        <w:t>慧工厂搭建</w:t>
      </w:r>
      <w:r>
        <w:rPr>
          <w:spacing w:val="-31"/>
        </w:rPr>
        <w:t xml:space="preserve"> </w:t>
      </w:r>
      <w:r>
        <w:t xml:space="preserve">、人机协同 </w:t>
      </w:r>
      <w:r>
        <w:rPr>
          <w:spacing w:val="-1"/>
        </w:rPr>
        <w:t>装配、障碍规避和返回充能。</w:t>
      </w:r>
    </w:p>
    <w:p>
      <w:pPr>
        <w:pStyle w:val="2"/>
        <w:spacing w:before="31" w:line="347" w:lineRule="auto"/>
        <w:ind w:left="11" w:right="2" w:firstLine="479"/>
      </w:pPr>
      <w:r>
        <w:rPr>
          <w:spacing w:val="1"/>
        </w:rPr>
        <w:t>初中组需要完成的任务：智能设备部署、智慧路径巡检、智慧工厂搭建</w:t>
      </w:r>
      <w:r>
        <w:rPr>
          <w:spacing w:val="-31"/>
        </w:rPr>
        <w:t xml:space="preserve"> </w:t>
      </w:r>
      <w:r>
        <w:rPr>
          <w:spacing w:val="1"/>
        </w:rPr>
        <w:t>、人</w:t>
      </w:r>
      <w:r>
        <w:t xml:space="preserve">机协同 </w:t>
      </w:r>
      <w:r>
        <w:rPr>
          <w:spacing w:val="-1"/>
        </w:rPr>
        <w:t>装配、障碍规避、启动运维系统、神秘任务和返回充能。</w:t>
      </w:r>
    </w:p>
    <w:p>
      <w:pPr>
        <w:pStyle w:val="2"/>
        <w:spacing w:before="31" w:line="345" w:lineRule="auto"/>
        <w:ind w:left="11" w:right="2" w:firstLine="486"/>
      </w:pPr>
      <w:r>
        <w:rPr>
          <w:spacing w:val="1"/>
        </w:rPr>
        <w:t>高中组需要完成的任务：智能设备部署、智慧路径巡检、智</w:t>
      </w:r>
      <w:r>
        <w:t>慧工厂搭建</w:t>
      </w:r>
      <w:r>
        <w:rPr>
          <w:spacing w:val="-31"/>
        </w:rPr>
        <w:t xml:space="preserve"> </w:t>
      </w:r>
      <w:r>
        <w:t xml:space="preserve">、人机协同 </w:t>
      </w:r>
      <w:r>
        <w:rPr>
          <w:spacing w:val="-1"/>
        </w:rPr>
        <w:t>装配、障碍规避、启动运维系统、神秘任务和返回充能。</w:t>
      </w:r>
    </w:p>
    <w:p>
      <w:pPr>
        <w:pStyle w:val="2"/>
        <w:spacing w:before="37" w:line="219" w:lineRule="auto"/>
        <w:ind w:left="8"/>
        <w:outlineLvl w:val="1"/>
      </w:pPr>
      <w:r>
        <w:rPr>
          <w:rFonts w:ascii="Times New Roman" w:hAnsi="Times New Roman" w:eastAsia="Times New Roman" w:cs="Times New Roman"/>
          <w:b/>
          <w:bCs/>
          <w:spacing w:val="-4"/>
        </w:rPr>
        <w:t>4.1</w:t>
      </w:r>
      <w:r>
        <w:rPr>
          <w:rFonts w:ascii="Times New Roman" w:hAnsi="Times New Roman" w:eastAsia="Times New Roman" w:cs="Times New Roman"/>
          <w:b/>
          <w:bCs/>
          <w:spacing w:val="18"/>
          <w:w w:val="101"/>
        </w:rPr>
        <w:t xml:space="preserve"> </w:t>
      </w:r>
      <w:r>
        <w:rPr>
          <w:b/>
          <w:bCs/>
          <w:spacing w:val="-4"/>
        </w:rPr>
        <w:t>智能设备部署</w:t>
      </w:r>
    </w:p>
    <w:p>
      <w:pPr>
        <w:pStyle w:val="2"/>
        <w:spacing w:before="182" w:line="219" w:lineRule="auto"/>
        <w:ind w:left="488"/>
      </w:pPr>
      <w:r>
        <w:rPr>
          <w:rFonts w:ascii="Times New Roman" w:hAnsi="Times New Roman" w:eastAsia="Times New Roman" w:cs="Times New Roman"/>
          <w:b/>
          <w:bCs/>
          <w:spacing w:val="-2"/>
        </w:rPr>
        <w:t>4.1.1</w:t>
      </w:r>
      <w:r>
        <w:rPr>
          <w:rFonts w:ascii="Times New Roman" w:hAnsi="Times New Roman" w:eastAsia="Times New Roman" w:cs="Times New Roman"/>
          <w:b/>
          <w:bCs/>
          <w:spacing w:val="35"/>
        </w:rPr>
        <w:t xml:space="preserve"> </w:t>
      </w:r>
      <w:r>
        <w:rPr>
          <w:spacing w:val="-2"/>
        </w:rPr>
        <w:t>比赛开始前，机器人上预装有</w:t>
      </w:r>
      <w:r>
        <w:rPr>
          <w:spacing w:val="-32"/>
        </w:rPr>
        <w:t xml:space="preserve"> </w:t>
      </w:r>
      <w:r>
        <w:rPr>
          <w:rFonts w:ascii="Times New Roman" w:hAnsi="Times New Roman" w:eastAsia="Times New Roman" w:cs="Times New Roman"/>
          <w:spacing w:val="-2"/>
        </w:rPr>
        <w:t xml:space="preserve">1 </w:t>
      </w:r>
      <w:r>
        <w:rPr>
          <w:spacing w:val="-2"/>
        </w:rPr>
        <w:t>个“新能源材料</w:t>
      </w:r>
      <w:r>
        <w:rPr>
          <w:spacing w:val="-88"/>
        </w:rPr>
        <w:t xml:space="preserve"> </w:t>
      </w:r>
      <w:r>
        <w:rPr>
          <w:spacing w:val="-2"/>
        </w:rPr>
        <w:t>”模型，如图</w:t>
      </w:r>
      <w:r>
        <w:rPr>
          <w:rFonts w:ascii="Times New Roman" w:hAnsi="Times New Roman" w:eastAsia="Times New Roman" w:cs="Times New Roman"/>
          <w:spacing w:val="-2"/>
        </w:rPr>
        <w:t xml:space="preserve">3 </w:t>
      </w:r>
      <w:r>
        <w:rPr>
          <w:spacing w:val="-2"/>
        </w:rPr>
        <w:t>所示。</w:t>
      </w:r>
    </w:p>
    <w:p>
      <w:pPr>
        <w:spacing w:before="147" w:line="1927" w:lineRule="exact"/>
        <w:ind w:firstLine="3492"/>
      </w:pPr>
      <w:r>
        <w:rPr>
          <w:position w:val="-38"/>
        </w:rPr>
        <w:drawing>
          <wp:inline distT="0" distB="0" distL="0" distR="0">
            <wp:extent cx="1747520" cy="122364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1748027" cy="1223772"/>
                    </a:xfrm>
                    <a:prstGeom prst="rect">
                      <a:avLst/>
                    </a:prstGeom>
                  </pic:spPr>
                </pic:pic>
              </a:graphicData>
            </a:graphic>
          </wp:inline>
        </w:drawing>
      </w:r>
    </w:p>
    <w:p>
      <w:pPr>
        <w:pStyle w:val="2"/>
        <w:spacing w:before="165" w:line="219" w:lineRule="auto"/>
        <w:ind w:left="3821"/>
        <w:rPr>
          <w:sz w:val="18"/>
          <w:szCs w:val="18"/>
        </w:rPr>
      </w:pPr>
      <w:r>
        <w:rPr>
          <w:spacing w:val="-5"/>
          <w:sz w:val="18"/>
          <w:szCs w:val="18"/>
        </w:rPr>
        <w:t>图</w:t>
      </w:r>
      <w:r>
        <w:rPr>
          <w:spacing w:val="-34"/>
          <w:sz w:val="18"/>
          <w:szCs w:val="18"/>
        </w:rPr>
        <w:t xml:space="preserve"> </w:t>
      </w:r>
      <w:r>
        <w:rPr>
          <w:spacing w:val="-5"/>
          <w:sz w:val="18"/>
          <w:szCs w:val="18"/>
        </w:rPr>
        <w:t>3 “新能源材料</w:t>
      </w:r>
      <w:r>
        <w:rPr>
          <w:spacing w:val="-67"/>
          <w:sz w:val="18"/>
          <w:szCs w:val="18"/>
        </w:rPr>
        <w:t xml:space="preserve"> </w:t>
      </w:r>
      <w:r>
        <w:rPr>
          <w:spacing w:val="-5"/>
          <w:sz w:val="18"/>
          <w:szCs w:val="18"/>
        </w:rPr>
        <w:t>”模型</w:t>
      </w:r>
    </w:p>
    <w:p>
      <w:pPr>
        <w:pStyle w:val="2"/>
        <w:spacing w:before="29" w:line="289" w:lineRule="auto"/>
        <w:ind w:left="11" w:right="61" w:firstLine="476"/>
      </w:pPr>
      <w:r>
        <w:rPr>
          <w:rFonts w:ascii="Times New Roman" w:hAnsi="Times New Roman" w:eastAsia="Times New Roman" w:cs="Times New Roman"/>
          <w:b/>
          <w:bCs/>
          <w:spacing w:val="-2"/>
        </w:rPr>
        <w:t xml:space="preserve">4.1.2 </w:t>
      </w:r>
      <w:r>
        <w:rPr>
          <w:spacing w:val="-2"/>
        </w:rPr>
        <w:t>机器人要把“新能源材料</w:t>
      </w:r>
      <w:r>
        <w:rPr>
          <w:spacing w:val="-69"/>
        </w:rPr>
        <w:t xml:space="preserve"> </w:t>
      </w:r>
      <w:r>
        <w:rPr>
          <w:spacing w:val="-2"/>
        </w:rPr>
        <w:t>”模型，运送至“智能设备</w:t>
      </w:r>
      <w:r>
        <w:rPr>
          <w:spacing w:val="-85"/>
        </w:rPr>
        <w:t xml:space="preserve"> </w:t>
      </w:r>
      <w:r>
        <w:rPr>
          <w:spacing w:val="-2"/>
        </w:rPr>
        <w:t>”所在的固定拼装块内；</w:t>
      </w:r>
      <w:r>
        <w:t xml:space="preserve"> </w:t>
      </w:r>
      <w:r>
        <w:rPr>
          <w:spacing w:val="-2"/>
        </w:rPr>
        <w:t>运送过程中，“新能源材料</w:t>
      </w:r>
      <w:r>
        <w:rPr>
          <w:spacing w:val="-85"/>
        </w:rPr>
        <w:t xml:space="preserve"> </w:t>
      </w:r>
      <w:r>
        <w:rPr>
          <w:spacing w:val="-2"/>
        </w:rPr>
        <w:t>”模型可以与地面接触。</w:t>
      </w:r>
    </w:p>
    <w:p>
      <w:pPr>
        <w:pStyle w:val="2"/>
        <w:spacing w:before="181" w:line="313" w:lineRule="auto"/>
        <w:ind w:firstLine="488"/>
      </w:pPr>
      <w:r>
        <w:drawing>
          <wp:anchor distT="0" distB="0" distL="0" distR="0" simplePos="0" relativeHeight="251658240" behindDoc="0" locked="0" layoutInCell="1" allowOverlap="1">
            <wp:simplePos x="0" y="0"/>
            <wp:positionH relativeFrom="column">
              <wp:posOffset>3155950</wp:posOffset>
            </wp:positionH>
            <wp:positionV relativeFrom="paragraph">
              <wp:posOffset>982980</wp:posOffset>
            </wp:positionV>
            <wp:extent cx="1629410" cy="128016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1"/>
                    <a:stretch>
                      <a:fillRect/>
                    </a:stretch>
                  </pic:blipFill>
                  <pic:spPr>
                    <a:xfrm>
                      <a:off x="0" y="0"/>
                      <a:ext cx="1629155" cy="1280159"/>
                    </a:xfrm>
                    <a:prstGeom prst="rect">
                      <a:avLst/>
                    </a:prstGeom>
                  </pic:spPr>
                </pic:pic>
              </a:graphicData>
            </a:graphic>
          </wp:anchor>
        </w:drawing>
      </w:r>
      <w:r>
        <w:rPr>
          <w:rFonts w:ascii="Times New Roman" w:hAnsi="Times New Roman" w:eastAsia="Times New Roman" w:cs="Times New Roman"/>
          <w:b/>
          <w:bCs/>
          <w:spacing w:val="3"/>
        </w:rPr>
        <w:t>4.1.3</w:t>
      </w:r>
      <w:r>
        <w:rPr>
          <w:spacing w:val="3"/>
        </w:rPr>
        <w:t>“新能源材料</w:t>
      </w:r>
      <w:r>
        <w:rPr>
          <w:spacing w:val="-75"/>
        </w:rPr>
        <w:t xml:space="preserve"> </w:t>
      </w:r>
      <w:r>
        <w:rPr>
          <w:spacing w:val="3"/>
        </w:rPr>
        <w:t>”模型送至“智能设备</w:t>
      </w:r>
      <w:r>
        <w:rPr>
          <w:spacing w:val="-78"/>
        </w:rPr>
        <w:t xml:space="preserve"> </w:t>
      </w:r>
      <w:r>
        <w:rPr>
          <w:spacing w:val="3"/>
        </w:rPr>
        <w:t>”所在的固定拼装块内，记</w:t>
      </w:r>
      <w:r>
        <w:rPr>
          <w:spacing w:val="-23"/>
        </w:rPr>
        <w:t xml:space="preserve"> </w:t>
      </w:r>
      <w:r>
        <w:rPr>
          <w:rFonts w:ascii="Times New Roman" w:hAnsi="Times New Roman" w:eastAsia="Times New Roman" w:cs="Times New Roman"/>
          <w:spacing w:val="3"/>
        </w:rPr>
        <w:t xml:space="preserve">10 </w:t>
      </w:r>
      <w:r>
        <w:rPr>
          <w:spacing w:val="3"/>
        </w:rPr>
        <w:t>分；若该</w:t>
      </w:r>
      <w:r>
        <w:t xml:space="preserve"> “新能源材料</w:t>
      </w:r>
      <w:r>
        <w:rPr>
          <w:spacing w:val="-89"/>
        </w:rPr>
        <w:t xml:space="preserve"> </w:t>
      </w:r>
      <w:r>
        <w:t>”模型垂直投影完全放置在“智能设备</w:t>
      </w:r>
      <w:r>
        <w:rPr>
          <w:spacing w:val="-85"/>
        </w:rPr>
        <w:t xml:space="preserve"> </w:t>
      </w:r>
      <w:r>
        <w:t>”的凹槽内，加记</w:t>
      </w:r>
      <w:r>
        <w:rPr>
          <w:spacing w:val="-49"/>
        </w:rPr>
        <w:t xml:space="preserve"> </w:t>
      </w:r>
      <w:r>
        <w:rPr>
          <w:rFonts w:ascii="Times New Roman" w:hAnsi="Times New Roman" w:eastAsia="Times New Roman" w:cs="Times New Roman"/>
        </w:rPr>
        <w:t xml:space="preserve">50 </w:t>
      </w:r>
      <w:r>
        <w:t>分；如图</w:t>
      </w:r>
      <w:r>
        <w:rPr>
          <w:rFonts w:ascii="Times New Roman" w:hAnsi="Times New Roman" w:eastAsia="Times New Roman" w:cs="Times New Roman"/>
        </w:rPr>
        <w:t>4</w:t>
      </w:r>
      <w:r>
        <w:rPr>
          <w:rFonts w:ascii="Times New Roman" w:hAnsi="Times New Roman" w:eastAsia="Times New Roman" w:cs="Times New Roman"/>
          <w:spacing w:val="-1"/>
        </w:rPr>
        <w:t xml:space="preserve"> </w:t>
      </w:r>
      <w:r>
        <w:rPr>
          <w:spacing w:val="-1"/>
        </w:rPr>
        <w:t>所</w:t>
      </w:r>
      <w:r>
        <w:t xml:space="preserve"> </w:t>
      </w:r>
      <w:r>
        <w:rPr>
          <w:spacing w:val="1"/>
        </w:rPr>
        <w:t>示。</w:t>
      </w:r>
    </w:p>
    <w:p>
      <w:pPr>
        <w:spacing w:before="180" w:line="1980" w:lineRule="exact"/>
        <w:ind w:firstLine="2200"/>
      </w:pPr>
      <w:r>
        <w:rPr>
          <w:position w:val="-39"/>
        </w:rPr>
        <w:drawing>
          <wp:inline distT="0" distB="0" distL="0" distR="0">
            <wp:extent cx="1684020" cy="125730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2"/>
                    <a:stretch>
                      <a:fillRect/>
                    </a:stretch>
                  </pic:blipFill>
                  <pic:spPr>
                    <a:xfrm>
                      <a:off x="0" y="0"/>
                      <a:ext cx="1684020" cy="1257300"/>
                    </a:xfrm>
                    <a:prstGeom prst="rect">
                      <a:avLst/>
                    </a:prstGeom>
                  </pic:spPr>
                </pic:pic>
              </a:graphicData>
            </a:graphic>
          </wp:inline>
        </w:drawing>
      </w:r>
    </w:p>
    <w:p>
      <w:pPr>
        <w:pStyle w:val="2"/>
        <w:spacing w:before="165" w:line="219" w:lineRule="auto"/>
        <w:ind w:left="1930"/>
        <w:rPr>
          <w:sz w:val="18"/>
          <w:szCs w:val="18"/>
        </w:rPr>
      </w:pPr>
      <w:r>
        <w:rPr>
          <w:spacing w:val="-3"/>
          <w:sz w:val="18"/>
          <w:szCs w:val="18"/>
        </w:rPr>
        <w:t>图</w:t>
      </w:r>
      <w:r>
        <w:rPr>
          <w:spacing w:val="-38"/>
          <w:sz w:val="18"/>
          <w:szCs w:val="18"/>
        </w:rPr>
        <w:t xml:space="preserve"> </w:t>
      </w:r>
      <w:r>
        <w:rPr>
          <w:spacing w:val="-3"/>
          <w:sz w:val="18"/>
          <w:szCs w:val="18"/>
        </w:rPr>
        <w:t>4 “智能设备</w:t>
      </w:r>
      <w:r>
        <w:rPr>
          <w:spacing w:val="-66"/>
          <w:sz w:val="18"/>
          <w:szCs w:val="18"/>
        </w:rPr>
        <w:t xml:space="preserve"> </w:t>
      </w:r>
      <w:r>
        <w:rPr>
          <w:spacing w:val="-3"/>
          <w:sz w:val="18"/>
          <w:szCs w:val="18"/>
        </w:rPr>
        <w:t>”模型，“新能源材料</w:t>
      </w:r>
      <w:r>
        <w:rPr>
          <w:spacing w:val="-66"/>
          <w:sz w:val="18"/>
          <w:szCs w:val="18"/>
        </w:rPr>
        <w:t xml:space="preserve"> </w:t>
      </w:r>
      <w:r>
        <w:rPr>
          <w:spacing w:val="-3"/>
          <w:sz w:val="18"/>
          <w:szCs w:val="18"/>
        </w:rPr>
        <w:t>”放置于“智能设备</w:t>
      </w:r>
      <w:r>
        <w:rPr>
          <w:spacing w:val="-67"/>
          <w:sz w:val="18"/>
          <w:szCs w:val="18"/>
        </w:rPr>
        <w:t xml:space="preserve"> </w:t>
      </w:r>
      <w:r>
        <w:rPr>
          <w:spacing w:val="-3"/>
          <w:sz w:val="18"/>
          <w:szCs w:val="18"/>
        </w:rPr>
        <w:t>”凹槽内示</w:t>
      </w:r>
      <w:r>
        <w:rPr>
          <w:spacing w:val="-4"/>
          <w:sz w:val="18"/>
          <w:szCs w:val="18"/>
        </w:rPr>
        <w:t>意图</w:t>
      </w:r>
    </w:p>
    <w:p>
      <w:pPr>
        <w:pStyle w:val="2"/>
        <w:spacing w:before="146" w:line="219" w:lineRule="auto"/>
        <w:ind w:left="488"/>
      </w:pPr>
      <w:r>
        <w:rPr>
          <w:rFonts w:ascii="Times New Roman" w:hAnsi="Times New Roman" w:eastAsia="Times New Roman" w:cs="Times New Roman"/>
          <w:b/>
          <w:bCs/>
          <w:spacing w:val="-2"/>
        </w:rPr>
        <w:t xml:space="preserve">4.1.4 </w:t>
      </w:r>
      <w:r>
        <w:rPr>
          <w:spacing w:val="-2"/>
        </w:rPr>
        <w:t>获得</w:t>
      </w:r>
      <w:r>
        <w:rPr>
          <w:spacing w:val="-45"/>
        </w:rPr>
        <w:t xml:space="preserve"> </w:t>
      </w:r>
      <w:r>
        <w:rPr>
          <w:rFonts w:ascii="Times New Roman" w:hAnsi="Times New Roman" w:eastAsia="Times New Roman" w:cs="Times New Roman"/>
          <w:spacing w:val="-2"/>
        </w:rPr>
        <w:t xml:space="preserve">60 </w:t>
      </w:r>
      <w:r>
        <w:rPr>
          <w:spacing w:val="-2"/>
        </w:rPr>
        <w:t>分就算完成“智能设备部署</w:t>
      </w:r>
      <w:r>
        <w:rPr>
          <w:spacing w:val="-89"/>
        </w:rPr>
        <w:t xml:space="preserve"> </w:t>
      </w:r>
      <w:r>
        <w:rPr>
          <w:spacing w:val="-2"/>
        </w:rPr>
        <w:t>”任务。</w:t>
      </w:r>
    </w:p>
    <w:p>
      <w:pPr>
        <w:spacing w:line="219" w:lineRule="auto"/>
        <w:sectPr>
          <w:pgSz w:w="11921" w:h="16850"/>
          <w:pgMar w:top="1432" w:right="1226" w:bottom="0" w:left="1437" w:header="0" w:footer="0" w:gutter="0"/>
          <w:cols w:space="720" w:num="1"/>
        </w:sect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70" w:lineRule="auto"/>
        <w:rPr>
          <w:rFonts w:ascii="Arial"/>
          <w:sz w:val="21"/>
        </w:rPr>
      </w:pPr>
    </w:p>
    <w:p>
      <w:pPr>
        <w:pStyle w:val="2"/>
        <w:spacing w:before="78" w:line="219" w:lineRule="auto"/>
        <w:outlineLvl w:val="1"/>
      </w:pPr>
      <w:r>
        <w:rPr>
          <w:rFonts w:ascii="Times New Roman" w:hAnsi="Times New Roman" w:eastAsia="Times New Roman" w:cs="Times New Roman"/>
          <w:b/>
          <w:bCs/>
          <w:spacing w:val="-4"/>
        </w:rPr>
        <w:t>4.2</w:t>
      </w:r>
      <w:r>
        <w:rPr>
          <w:rFonts w:ascii="Times New Roman" w:hAnsi="Times New Roman" w:eastAsia="Times New Roman" w:cs="Times New Roman"/>
          <w:b/>
          <w:bCs/>
          <w:spacing w:val="18"/>
          <w:w w:val="101"/>
        </w:rPr>
        <w:t xml:space="preserve"> </w:t>
      </w:r>
      <w:r>
        <w:rPr>
          <w:b/>
          <w:bCs/>
          <w:spacing w:val="-4"/>
        </w:rPr>
        <w:t>智慧路径巡检</w:t>
      </w:r>
    </w:p>
    <w:p>
      <w:pPr>
        <w:pStyle w:val="2"/>
        <w:spacing w:before="181" w:line="312" w:lineRule="auto"/>
        <w:ind w:left="4" w:right="2" w:firstLine="475"/>
      </w:pPr>
      <w:r>
        <w:rPr>
          <w:rFonts w:ascii="Times New Roman" w:hAnsi="Times New Roman" w:eastAsia="Times New Roman" w:cs="Times New Roman"/>
          <w:b/>
          <w:bCs/>
          <w:spacing w:val="2"/>
        </w:rPr>
        <w:t xml:space="preserve">4.2.1 </w:t>
      </w:r>
      <w:r>
        <w:rPr>
          <w:spacing w:val="2"/>
        </w:rPr>
        <w:t>机器人沿黑色引导线从非十字线拼装块的一口进</w:t>
      </w:r>
      <w:r>
        <w:rPr>
          <w:spacing w:val="1"/>
        </w:rPr>
        <w:t>入，从另一口出去，如果遇到</w:t>
      </w:r>
      <w:r>
        <w:t xml:space="preserve"> 转弯标志，应按照第</w:t>
      </w:r>
      <w:r>
        <w:rPr>
          <w:spacing w:val="-50"/>
        </w:rPr>
        <w:t xml:space="preserve"> </w:t>
      </w:r>
      <w:r>
        <w:rPr>
          <w:rFonts w:ascii="Times New Roman" w:hAnsi="Times New Roman" w:eastAsia="Times New Roman" w:cs="Times New Roman"/>
        </w:rPr>
        <w:t xml:space="preserve">3.2.4 </w:t>
      </w:r>
      <w:r>
        <w:t>条的规定通过。智慧路径巡检任务可与其他任</w:t>
      </w:r>
      <w:r>
        <w:rPr>
          <w:spacing w:val="-1"/>
        </w:rPr>
        <w:t>务混合完成，不</w:t>
      </w:r>
      <w:r>
        <w:t xml:space="preserve"> 需要连续执行。在执行该任务过程中，机器</w:t>
      </w:r>
      <w:r>
        <w:rPr>
          <w:spacing w:val="-1"/>
        </w:rPr>
        <w:t>人也可通过十字线拼装块。</w:t>
      </w:r>
    </w:p>
    <w:p>
      <w:pPr>
        <w:pStyle w:val="2"/>
        <w:spacing w:before="182" w:line="290" w:lineRule="auto"/>
        <w:ind w:left="3" w:right="2" w:firstLine="476"/>
      </w:pPr>
      <w:r>
        <w:rPr>
          <w:rFonts w:ascii="Times New Roman" w:hAnsi="Times New Roman" w:eastAsia="Times New Roman" w:cs="Times New Roman"/>
          <w:b/>
          <w:bCs/>
          <w:spacing w:val="1"/>
        </w:rPr>
        <w:t xml:space="preserve">4.2.2 </w:t>
      </w:r>
      <w:r>
        <w:rPr>
          <w:spacing w:val="1"/>
        </w:rPr>
        <w:t>通过一个非十字拼装块记</w:t>
      </w:r>
      <w:r>
        <w:rPr>
          <w:spacing w:val="-40"/>
        </w:rPr>
        <w:t xml:space="preserve"> </w:t>
      </w:r>
      <w:r>
        <w:rPr>
          <w:rFonts w:ascii="Times New Roman" w:hAnsi="Times New Roman" w:eastAsia="Times New Roman" w:cs="Times New Roman"/>
          <w:spacing w:val="1"/>
        </w:rPr>
        <w:t xml:space="preserve">8 </w:t>
      </w:r>
      <w:r>
        <w:rPr>
          <w:spacing w:val="1"/>
        </w:rPr>
        <w:t>分，通过一个转弯标志记</w:t>
      </w:r>
      <w:r>
        <w:rPr>
          <w:spacing w:val="-46"/>
        </w:rPr>
        <w:t xml:space="preserve"> </w:t>
      </w:r>
      <w:r>
        <w:rPr>
          <w:rFonts w:ascii="Times New Roman" w:hAnsi="Times New Roman" w:eastAsia="Times New Roman" w:cs="Times New Roman"/>
          <w:spacing w:val="1"/>
        </w:rPr>
        <w:t xml:space="preserve">5 </w:t>
      </w:r>
      <w:r>
        <w:rPr>
          <w:spacing w:val="1"/>
        </w:rPr>
        <w:t>分</w:t>
      </w:r>
      <w:r>
        <w:t xml:space="preserve">，通过转弯标志不正 </w:t>
      </w:r>
      <w:r>
        <w:rPr>
          <w:spacing w:val="-1"/>
        </w:rPr>
        <w:t>确扣</w:t>
      </w:r>
      <w:r>
        <w:rPr>
          <w:spacing w:val="-38"/>
        </w:rPr>
        <w:t xml:space="preserve"> </w:t>
      </w:r>
      <w:r>
        <w:rPr>
          <w:rFonts w:ascii="Times New Roman" w:hAnsi="Times New Roman" w:eastAsia="Times New Roman" w:cs="Times New Roman"/>
          <w:spacing w:val="-1"/>
        </w:rPr>
        <w:t xml:space="preserve">3 </w:t>
      </w:r>
      <w:r>
        <w:rPr>
          <w:spacing w:val="-1"/>
        </w:rPr>
        <w:t>分，重复通过一个转弯标志时，正确只加分一次，错误累计扣分。</w:t>
      </w:r>
    </w:p>
    <w:p>
      <w:pPr>
        <w:pStyle w:val="2"/>
        <w:spacing w:before="180" w:line="219" w:lineRule="auto"/>
        <w:ind w:left="480"/>
      </w:pPr>
      <w:r>
        <w:rPr>
          <w:rFonts w:ascii="Times New Roman" w:hAnsi="Times New Roman" w:eastAsia="Times New Roman" w:cs="Times New Roman"/>
          <w:b/>
          <w:bCs/>
          <w:spacing w:val="-2"/>
        </w:rPr>
        <w:t xml:space="preserve">4.2.3 </w:t>
      </w:r>
      <w:r>
        <w:rPr>
          <w:spacing w:val="-2"/>
        </w:rPr>
        <w:t>获得</w:t>
      </w:r>
      <w:r>
        <w:rPr>
          <w:spacing w:val="-45"/>
        </w:rPr>
        <w:t xml:space="preserve"> </w:t>
      </w:r>
      <w:r>
        <w:rPr>
          <w:rFonts w:ascii="Times New Roman" w:hAnsi="Times New Roman" w:eastAsia="Times New Roman" w:cs="Times New Roman"/>
          <w:spacing w:val="-2"/>
        </w:rPr>
        <w:t xml:space="preserve">50 </w:t>
      </w:r>
      <w:r>
        <w:rPr>
          <w:spacing w:val="-2"/>
        </w:rPr>
        <w:t>分就算完成“智慧路径巡检</w:t>
      </w:r>
      <w:r>
        <w:rPr>
          <w:spacing w:val="-89"/>
        </w:rPr>
        <w:t xml:space="preserve"> </w:t>
      </w:r>
      <w:r>
        <w:rPr>
          <w:spacing w:val="-2"/>
        </w:rPr>
        <w:t>”任务。</w:t>
      </w:r>
    </w:p>
    <w:p>
      <w:pPr>
        <w:pStyle w:val="2"/>
        <w:spacing w:before="183" w:line="220" w:lineRule="auto"/>
        <w:outlineLvl w:val="1"/>
      </w:pPr>
      <w:r>
        <w:rPr>
          <w:rFonts w:ascii="Times New Roman" w:hAnsi="Times New Roman" w:eastAsia="Times New Roman" w:cs="Times New Roman"/>
          <w:b/>
          <w:bCs/>
          <w:spacing w:val="-4"/>
        </w:rPr>
        <w:t>4.3</w:t>
      </w:r>
      <w:r>
        <w:rPr>
          <w:rFonts w:ascii="Times New Roman" w:hAnsi="Times New Roman" w:eastAsia="Times New Roman" w:cs="Times New Roman"/>
          <w:b/>
          <w:bCs/>
          <w:spacing w:val="18"/>
          <w:w w:val="101"/>
        </w:rPr>
        <w:t xml:space="preserve"> </w:t>
      </w:r>
      <w:r>
        <w:rPr>
          <w:b/>
          <w:bCs/>
          <w:spacing w:val="-4"/>
        </w:rPr>
        <w:t>智慧工厂搭建</w:t>
      </w:r>
    </w:p>
    <w:p>
      <w:pPr>
        <w:pStyle w:val="2"/>
        <w:spacing w:before="179" w:line="346" w:lineRule="auto"/>
        <w:ind w:left="7" w:firstLine="472"/>
      </w:pPr>
      <w:r>
        <w:rPr>
          <w:rFonts w:ascii="Times New Roman" w:hAnsi="Times New Roman" w:eastAsia="Times New Roman" w:cs="Times New Roman"/>
          <w:b/>
          <w:bCs/>
          <w:spacing w:val="1"/>
        </w:rPr>
        <w:t xml:space="preserve">4.3.1 </w:t>
      </w:r>
      <w:r>
        <w:rPr>
          <w:spacing w:val="1"/>
        </w:rPr>
        <w:t>在某个拼装块上放置有</w:t>
      </w:r>
      <w:r>
        <w:rPr>
          <w:spacing w:val="-47"/>
        </w:rPr>
        <w:t xml:space="preserve"> </w:t>
      </w:r>
      <w:r>
        <w:rPr>
          <w:rFonts w:ascii="Times New Roman" w:hAnsi="Times New Roman" w:eastAsia="Times New Roman" w:cs="Times New Roman"/>
          <w:spacing w:val="1"/>
        </w:rPr>
        <w:t xml:space="preserve">2 </w:t>
      </w:r>
      <w:r>
        <w:rPr>
          <w:spacing w:val="1"/>
        </w:rPr>
        <w:t>个长宽高</w:t>
      </w:r>
      <w:r>
        <w:t>均为</w:t>
      </w:r>
      <w:r>
        <w:rPr>
          <w:spacing w:val="-37"/>
        </w:rPr>
        <w:t xml:space="preserve"> </w:t>
      </w:r>
      <w:r>
        <w:rPr>
          <w:rFonts w:ascii="Times New Roman" w:hAnsi="Times New Roman" w:eastAsia="Times New Roman" w:cs="Times New Roman"/>
        </w:rPr>
        <w:t>50 mm</w:t>
      </w:r>
      <w:r>
        <w:rPr>
          <w:rFonts w:ascii="Times New Roman" w:hAnsi="Times New Roman" w:eastAsia="Times New Roman" w:cs="Times New Roman"/>
          <w:spacing w:val="32"/>
          <w:w w:val="101"/>
        </w:rPr>
        <w:t xml:space="preserve"> </w:t>
      </w:r>
      <w:r>
        <w:t>的蓝色和红色</w:t>
      </w:r>
      <w:r>
        <w:rPr>
          <w:spacing w:val="-48"/>
        </w:rPr>
        <w:t xml:space="preserve"> </w:t>
      </w:r>
      <w:r>
        <w:rPr>
          <w:rFonts w:ascii="Times New Roman" w:hAnsi="Times New Roman" w:eastAsia="Times New Roman" w:cs="Times New Roman"/>
        </w:rPr>
        <w:t xml:space="preserve">EVA </w:t>
      </w:r>
      <w:r>
        <w:t>正方体，这 些正方体代表“搭建材料</w:t>
      </w:r>
      <w:r>
        <w:rPr>
          <w:spacing w:val="-87"/>
        </w:rPr>
        <w:t xml:space="preserve"> </w:t>
      </w:r>
      <w:r>
        <w:t>”；如图</w:t>
      </w:r>
      <w:r>
        <w:rPr>
          <w:rFonts w:ascii="Times New Roman" w:hAnsi="Times New Roman" w:eastAsia="Times New Roman" w:cs="Times New Roman"/>
        </w:rPr>
        <w:t xml:space="preserve">5 </w:t>
      </w:r>
      <w:r>
        <w:t>所示。</w:t>
      </w:r>
    </w:p>
    <w:p>
      <w:pPr>
        <w:spacing w:line="2201" w:lineRule="exact"/>
        <w:ind w:firstLine="2665"/>
      </w:pPr>
      <w:r>
        <w:rPr>
          <w:position w:val="-44"/>
        </w:rPr>
        <w:drawing>
          <wp:inline distT="0" distB="0" distL="0" distR="0">
            <wp:extent cx="2778125" cy="139700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3"/>
                    <a:stretch>
                      <a:fillRect/>
                    </a:stretch>
                  </pic:blipFill>
                  <pic:spPr>
                    <a:xfrm>
                      <a:off x="0" y="0"/>
                      <a:ext cx="2778251" cy="1397508"/>
                    </a:xfrm>
                    <a:prstGeom prst="rect">
                      <a:avLst/>
                    </a:prstGeom>
                  </pic:spPr>
                </pic:pic>
              </a:graphicData>
            </a:graphic>
          </wp:inline>
        </w:drawing>
      </w:r>
    </w:p>
    <w:p>
      <w:pPr>
        <w:pStyle w:val="2"/>
        <w:spacing w:before="165" w:line="219" w:lineRule="auto"/>
        <w:ind w:left="3947"/>
        <w:rPr>
          <w:sz w:val="18"/>
          <w:szCs w:val="18"/>
        </w:rPr>
      </w:pPr>
      <w:r>
        <w:rPr>
          <w:spacing w:val="-7"/>
          <w:sz w:val="18"/>
          <w:szCs w:val="18"/>
        </w:rPr>
        <w:t>图</w:t>
      </w:r>
      <w:r>
        <w:rPr>
          <w:spacing w:val="-26"/>
          <w:sz w:val="18"/>
          <w:szCs w:val="18"/>
        </w:rPr>
        <w:t xml:space="preserve"> </w:t>
      </w:r>
      <w:r>
        <w:rPr>
          <w:spacing w:val="-7"/>
          <w:sz w:val="18"/>
          <w:szCs w:val="18"/>
        </w:rPr>
        <w:t>5“搭建材料</w:t>
      </w:r>
      <w:r>
        <w:rPr>
          <w:spacing w:val="-66"/>
          <w:sz w:val="18"/>
          <w:szCs w:val="18"/>
        </w:rPr>
        <w:t xml:space="preserve"> </w:t>
      </w:r>
      <w:r>
        <w:rPr>
          <w:spacing w:val="-7"/>
          <w:sz w:val="18"/>
          <w:szCs w:val="18"/>
        </w:rPr>
        <w:t>”模型</w:t>
      </w:r>
    </w:p>
    <w:p>
      <w:pPr>
        <w:pStyle w:val="2"/>
        <w:spacing w:before="145" w:line="289" w:lineRule="auto"/>
        <w:ind w:left="8" w:right="2" w:firstLine="471"/>
      </w:pPr>
      <w:r>
        <w:rPr>
          <w:rFonts w:ascii="Times New Roman" w:hAnsi="Times New Roman" w:eastAsia="Times New Roman" w:cs="Times New Roman"/>
          <w:b/>
          <w:bCs/>
          <w:spacing w:val="-1"/>
        </w:rPr>
        <w:t xml:space="preserve">4.3.2 </w:t>
      </w:r>
      <w:r>
        <w:rPr>
          <w:spacing w:val="-1"/>
        </w:rPr>
        <w:t>放置代表“搭建材料</w:t>
      </w:r>
      <w:r>
        <w:rPr>
          <w:spacing w:val="-84"/>
        </w:rPr>
        <w:t xml:space="preserve"> </w:t>
      </w:r>
      <w:r>
        <w:rPr>
          <w:spacing w:val="-1"/>
        </w:rPr>
        <w:t>”</w:t>
      </w:r>
      <w:r>
        <w:rPr>
          <w:rFonts w:ascii="Times New Roman" w:hAnsi="Times New Roman" w:eastAsia="Times New Roman" w:cs="Times New Roman"/>
          <w:spacing w:val="-1"/>
        </w:rPr>
        <w:t xml:space="preserve">EVA </w:t>
      </w:r>
      <w:r>
        <w:rPr>
          <w:spacing w:val="-1"/>
        </w:rPr>
        <w:t>正方体的拼装块位置由比赛现场赛题公布，位置一</w:t>
      </w:r>
      <w:r>
        <w:t xml:space="preserve"> </w:t>
      </w:r>
      <w:r>
        <w:rPr>
          <w:spacing w:val="-1"/>
        </w:rPr>
        <w:t>旦确定，在各轮次比赛中不再更改。</w:t>
      </w:r>
    </w:p>
    <w:p>
      <w:pPr>
        <w:pStyle w:val="2"/>
        <w:spacing w:before="184" w:line="331" w:lineRule="auto"/>
        <w:ind w:left="4" w:right="2" w:firstLine="444"/>
      </w:pPr>
      <w:r>
        <w:pict>
          <v:group id="_x0000_s1026" o:spid="_x0000_s1026" o:spt="203" style="position:absolute;left:0pt;margin-left:221.65pt;margin-top:120.4pt;height:25.55pt;width:56.85pt;z-index:251661312;mso-width-relative:page;mso-height-relative:page;" coordsize="1136,510">
            <o:lock v:ext="edit"/>
            <v:shape id="_x0000_s1027" o:spid="_x0000_s1027" o:spt="75" type="#_x0000_t75" style="position:absolute;left:0;top:0;height:510;width:1136;" filled="f" stroked="f" coordsize="21600,21600">
              <v:path/>
              <v:fill on="f" focussize="0,0"/>
              <v:stroke on="f"/>
              <v:imagedata r:id="rId14" o:title=""/>
              <o:lock v:ext="edit" aspectratio="t"/>
            </v:shape>
            <v:shape id="_x0000_s1028" o:spid="_x0000_s1028" o:spt="202" type="#_x0000_t202" style="position:absolute;left:-20;top:-20;height:585;width:1176;" filled="f" stroked="f" coordsize="21600,21600">
              <v:path/>
              <v:fill on="f" focussize="0,0"/>
              <v:stroke on="f"/>
              <v:imagedata o:title=""/>
              <o:lock v:ext="edit" aspectratio="f"/>
              <v:textbox inset="0mm,0mm,0mm,0mm">
                <w:txbxContent>
                  <w:p>
                    <w:pPr>
                      <w:pStyle w:val="2"/>
                      <w:spacing w:before="131" w:line="241" w:lineRule="auto"/>
                      <w:ind w:left="188"/>
                      <w:rPr>
                        <w:sz w:val="14"/>
                        <w:szCs w:val="14"/>
                      </w:rPr>
                    </w:pPr>
                    <w:r>
                      <w:rPr>
                        <w:spacing w:val="4"/>
                        <w:sz w:val="14"/>
                        <w:szCs w:val="14"/>
                      </w:rPr>
                      <w:t>红色</w:t>
                    </w:r>
                  </w:p>
                </w:txbxContent>
              </v:textbox>
            </v:shape>
          </v:group>
        </w:pict>
      </w:r>
      <w:r>
        <w:drawing>
          <wp:anchor distT="0" distB="0" distL="0" distR="0" simplePos="0" relativeHeight="251659264" behindDoc="1" locked="0" layoutInCell="1" allowOverlap="1">
            <wp:simplePos x="0" y="0"/>
            <wp:positionH relativeFrom="column">
              <wp:posOffset>2797175</wp:posOffset>
            </wp:positionH>
            <wp:positionV relativeFrom="paragraph">
              <wp:posOffset>1575435</wp:posOffset>
            </wp:positionV>
            <wp:extent cx="2019300" cy="126619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5"/>
                    <a:stretch>
                      <a:fillRect/>
                    </a:stretch>
                  </pic:blipFill>
                  <pic:spPr>
                    <a:xfrm>
                      <a:off x="0" y="0"/>
                      <a:ext cx="2019300" cy="1266444"/>
                    </a:xfrm>
                    <a:prstGeom prst="rect">
                      <a:avLst/>
                    </a:prstGeom>
                  </pic:spPr>
                </pic:pic>
              </a:graphicData>
            </a:graphic>
          </wp:anchor>
        </w:drawing>
      </w:r>
      <w:r>
        <w:drawing>
          <wp:anchor distT="0" distB="0" distL="0" distR="0" simplePos="0" relativeHeight="251660288" behindDoc="0" locked="0" layoutInCell="1" allowOverlap="1">
            <wp:simplePos x="0" y="0"/>
            <wp:positionH relativeFrom="column">
              <wp:posOffset>1052195</wp:posOffset>
            </wp:positionH>
            <wp:positionV relativeFrom="paragraph">
              <wp:posOffset>1575435</wp:posOffset>
            </wp:positionV>
            <wp:extent cx="1688465" cy="126619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6"/>
                    <a:stretch>
                      <a:fillRect/>
                    </a:stretch>
                  </pic:blipFill>
                  <pic:spPr>
                    <a:xfrm>
                      <a:off x="0" y="0"/>
                      <a:ext cx="1688591" cy="1266444"/>
                    </a:xfrm>
                    <a:prstGeom prst="rect">
                      <a:avLst/>
                    </a:prstGeom>
                  </pic:spPr>
                </pic:pic>
              </a:graphicData>
            </a:graphic>
          </wp:anchor>
        </w:drawing>
      </w:r>
      <w:r>
        <w:rPr>
          <w:rFonts w:ascii="Times New Roman" w:hAnsi="Times New Roman" w:eastAsia="Times New Roman" w:cs="Times New Roman"/>
          <w:b/>
          <w:bCs/>
        </w:rPr>
        <w:t xml:space="preserve">4.3.3 </w:t>
      </w:r>
      <w:r>
        <w:t>机器人将“搭建材料</w:t>
      </w:r>
      <w:r>
        <w:rPr>
          <w:spacing w:val="-86"/>
        </w:rPr>
        <w:t xml:space="preserve"> </w:t>
      </w:r>
      <w:r>
        <w:t>”运送至“智慧工厂</w:t>
      </w:r>
      <w:r>
        <w:rPr>
          <w:spacing w:val="-86"/>
        </w:rPr>
        <w:t xml:space="preserve"> </w:t>
      </w:r>
      <w:r>
        <w:t>”，要求该“搭建材</w:t>
      </w:r>
      <w:r>
        <w:rPr>
          <w:spacing w:val="-1"/>
        </w:rPr>
        <w:t>料</w:t>
      </w:r>
      <w:r>
        <w:rPr>
          <w:spacing w:val="-83"/>
        </w:rPr>
        <w:t xml:space="preserve"> </w:t>
      </w:r>
      <w:r>
        <w:rPr>
          <w:spacing w:val="-1"/>
        </w:rPr>
        <w:t>”的垂直投影</w:t>
      </w:r>
      <w:r>
        <w:t xml:space="preserve"> </w:t>
      </w:r>
      <w:r>
        <w:rPr>
          <w:spacing w:val="1"/>
        </w:rPr>
        <w:t>完全落入“智慧工厂</w:t>
      </w:r>
      <w:r>
        <w:rPr>
          <w:spacing w:val="-86"/>
        </w:rPr>
        <w:t xml:space="preserve"> </w:t>
      </w:r>
      <w:r>
        <w:rPr>
          <w:spacing w:val="1"/>
        </w:rPr>
        <w:t>”区域内；小学组将任意一个</w:t>
      </w:r>
      <w:r>
        <w:t>“搭建材料</w:t>
      </w:r>
      <w:r>
        <w:rPr>
          <w:spacing w:val="-88"/>
        </w:rPr>
        <w:t xml:space="preserve"> </w:t>
      </w:r>
      <w:r>
        <w:t>”放置在“智慧工厂</w:t>
      </w:r>
      <w:r>
        <w:rPr>
          <w:spacing w:val="-85"/>
        </w:rPr>
        <w:t xml:space="preserve"> </w:t>
      </w:r>
      <w:r>
        <w:t xml:space="preserve">”区 </w:t>
      </w:r>
      <w:r>
        <w:rPr>
          <w:spacing w:val="1"/>
        </w:rPr>
        <w:t>域内，记</w:t>
      </w:r>
      <w:r>
        <w:rPr>
          <w:spacing w:val="-30"/>
        </w:rPr>
        <w:t xml:space="preserve"> </w:t>
      </w:r>
      <w:r>
        <w:rPr>
          <w:rFonts w:ascii="Times New Roman" w:hAnsi="Times New Roman" w:eastAsia="Times New Roman" w:cs="Times New Roman"/>
          <w:spacing w:val="1"/>
        </w:rPr>
        <w:t xml:space="preserve">30 </w:t>
      </w:r>
      <w:r>
        <w:rPr>
          <w:spacing w:val="1"/>
        </w:rPr>
        <w:t>分，初中组需放置两个“搭建材料</w:t>
      </w:r>
      <w:r>
        <w:rPr>
          <w:spacing w:val="-83"/>
        </w:rPr>
        <w:t xml:space="preserve"> </w:t>
      </w:r>
      <w:r>
        <w:rPr>
          <w:spacing w:val="1"/>
        </w:rPr>
        <w:t>”，每成功放置一个记</w:t>
      </w:r>
      <w:r>
        <w:rPr>
          <w:spacing w:val="-45"/>
        </w:rPr>
        <w:t xml:space="preserve"> </w:t>
      </w:r>
      <w:r>
        <w:rPr>
          <w:rFonts w:ascii="Times New Roman" w:hAnsi="Times New Roman" w:eastAsia="Times New Roman" w:cs="Times New Roman"/>
          <w:spacing w:val="1"/>
        </w:rPr>
        <w:t xml:space="preserve">30 </w:t>
      </w:r>
      <w:r>
        <w:rPr>
          <w:spacing w:val="1"/>
        </w:rPr>
        <w:t>分，高中组需</w:t>
      </w:r>
      <w:r>
        <w:t xml:space="preserve"> 按照“智慧工厂</w:t>
      </w:r>
      <w:r>
        <w:rPr>
          <w:spacing w:val="-69"/>
        </w:rPr>
        <w:t xml:space="preserve"> </w:t>
      </w:r>
      <w:r>
        <w:t>”的颜色放置对应颜色的“搭建材料</w:t>
      </w:r>
      <w:r>
        <w:rPr>
          <w:spacing w:val="-83"/>
        </w:rPr>
        <w:t xml:space="preserve"> </w:t>
      </w:r>
      <w:r>
        <w:t>”至“智慧工厂</w:t>
      </w:r>
      <w:r>
        <w:rPr>
          <w:spacing w:val="-85"/>
        </w:rPr>
        <w:t xml:space="preserve"> </w:t>
      </w:r>
      <w:r>
        <w:t xml:space="preserve">”内。每成功放置 </w:t>
      </w:r>
      <w:r>
        <w:rPr>
          <w:spacing w:val="-4"/>
        </w:rPr>
        <w:t>一个记</w:t>
      </w:r>
      <w:r>
        <w:rPr>
          <w:spacing w:val="-46"/>
        </w:rPr>
        <w:t xml:space="preserve"> </w:t>
      </w:r>
      <w:r>
        <w:rPr>
          <w:rFonts w:ascii="Times New Roman" w:hAnsi="Times New Roman" w:eastAsia="Times New Roman" w:cs="Times New Roman"/>
          <w:spacing w:val="-4"/>
        </w:rPr>
        <w:t xml:space="preserve">30 </w:t>
      </w:r>
      <w:r>
        <w:rPr>
          <w:spacing w:val="-4"/>
        </w:rPr>
        <w:t>分；如图</w:t>
      </w:r>
      <w:r>
        <w:rPr>
          <w:spacing w:val="-50"/>
        </w:rPr>
        <w:t xml:space="preserve"> </w:t>
      </w:r>
      <w:r>
        <w:rPr>
          <w:rFonts w:ascii="Times New Roman" w:hAnsi="Times New Roman" w:eastAsia="Times New Roman" w:cs="Times New Roman"/>
          <w:spacing w:val="-4"/>
        </w:rPr>
        <w:t xml:space="preserve">6 </w:t>
      </w:r>
      <w:r>
        <w:rPr>
          <w:spacing w:val="-4"/>
        </w:rPr>
        <w:t>所示。</w:t>
      </w:r>
    </w:p>
    <w:p>
      <w:pPr>
        <w:pStyle w:val="2"/>
        <w:spacing w:before="157" w:line="431" w:lineRule="exact"/>
        <w:ind w:firstLine="6408"/>
      </w:pPr>
      <w:r>
        <w:rPr>
          <w:position w:val="-8"/>
        </w:rPr>
        <w:pict>
          <v:group id="_x0000_s1029" o:spid="_x0000_s1029" o:spt="203" style="height:21.55pt;width:69.1pt;" coordsize="1381,430">
            <o:lock v:ext="edit"/>
            <v:shape id="_x0000_s1030" o:spid="_x0000_s1030" o:spt="75" type="#_x0000_t75" style="position:absolute;left:0;top:0;height:430;width:1381;" filled="f" stroked="f" coordsize="21600,21600">
              <v:path/>
              <v:fill on="f" focussize="0,0"/>
              <v:stroke on="f"/>
              <v:imagedata r:id="rId17" o:title=""/>
              <o:lock v:ext="edit" aspectratio="t"/>
            </v:shape>
            <v:shape id="_x0000_s1031" o:spid="_x0000_s1031" o:spt="202" type="#_x0000_t202" style="position:absolute;left:-20;top:-20;height:470;width:1421;" filled="f" stroked="f" coordsize="21600,21600">
              <v:path/>
              <v:fill on="f" focussize="0,0"/>
              <v:stroke on="f"/>
              <v:imagedata o:title=""/>
              <o:lock v:ext="edit" aspectratio="f"/>
              <v:textbox inset="0mm,0mm,0mm,0mm">
                <w:txbxContent>
                  <w:p>
                    <w:pPr>
                      <w:spacing w:before="130"/>
                      <w:ind w:left="819"/>
                      <w:rPr>
                        <w:rFonts w:ascii="宋体" w:hAnsi="宋体" w:eastAsia="宋体" w:cs="宋体"/>
                        <w:sz w:val="14"/>
                        <w:szCs w:val="14"/>
                      </w:rPr>
                    </w:pPr>
                    <w:r>
                      <w:rPr>
                        <w:rFonts w:ascii="宋体" w:hAnsi="宋体" w:eastAsia="宋体" w:cs="宋体"/>
                        <w:spacing w:val="5"/>
                        <w:sz w:val="14"/>
                        <w:szCs w:val="14"/>
                      </w:rPr>
                      <w:t>蓝色</w:t>
                    </w:r>
                  </w:p>
                </w:txbxContent>
              </v:textbox>
            </v:shape>
            <w10:wrap type="none"/>
            <w10:anchorlock/>
          </v:group>
        </w:pict>
      </w:r>
    </w:p>
    <w:p>
      <w:pPr>
        <w:spacing w:line="302" w:lineRule="auto"/>
        <w:rPr>
          <w:rFonts w:ascii="Arial"/>
          <w:sz w:val="21"/>
        </w:rPr>
      </w:pPr>
    </w:p>
    <w:p>
      <w:pPr>
        <w:spacing w:line="303" w:lineRule="auto"/>
        <w:rPr>
          <w:rFonts w:ascii="Arial"/>
          <w:sz w:val="21"/>
        </w:rPr>
      </w:pPr>
    </w:p>
    <w:p>
      <w:pPr>
        <w:spacing w:line="303" w:lineRule="auto"/>
        <w:rPr>
          <w:rFonts w:ascii="Arial"/>
          <w:sz w:val="21"/>
        </w:rPr>
      </w:pPr>
    </w:p>
    <w:p>
      <w:pPr>
        <w:pStyle w:val="2"/>
        <w:spacing w:line="536" w:lineRule="exact"/>
        <w:ind w:firstLine="6514"/>
      </w:pPr>
      <w:r>
        <w:rPr>
          <w:position w:val="-10"/>
        </w:rPr>
        <w:pict>
          <v:group id="_x0000_s1032" o:spid="_x0000_s1032" o:spt="203" style="height:26.8pt;width:79.95pt;" coordsize="1598,535">
            <o:lock v:ext="edit"/>
            <v:shape id="_x0000_s1033" o:spid="_x0000_s1033" o:spt="75" type="#_x0000_t75" style="position:absolute;left:0;top:0;height:535;width:1598;" filled="f" stroked="f" coordsize="21600,21600">
              <v:path/>
              <v:fill on="f" focussize="0,0"/>
              <v:stroke on="f"/>
              <v:imagedata r:id="rId18" o:title=""/>
              <o:lock v:ext="edit" aspectratio="t"/>
            </v:shape>
            <v:shape id="_x0000_s1034" o:spid="_x0000_s1034" o:spt="202" type="#_x0000_t202" style="position:absolute;left:-20;top:-20;height:575;width:1638;" filled="f" stroked="f" coordsize="21600,21600">
              <v:path/>
              <v:fill on="f" focussize="0,0"/>
              <v:stroke on="f"/>
              <v:imagedata o:title=""/>
              <o:lock v:ext="edit" aspectratio="f"/>
              <v:textbox inset="0mm,0mm,0mm,0mm">
                <w:txbxContent>
                  <w:p>
                    <w:pPr>
                      <w:spacing w:line="249" w:lineRule="auto"/>
                      <w:rPr>
                        <w:rFonts w:ascii="Arial"/>
                        <w:sz w:val="21"/>
                      </w:rPr>
                    </w:pPr>
                  </w:p>
                  <w:p>
                    <w:pPr>
                      <w:spacing w:before="45" w:line="230" w:lineRule="auto"/>
                      <w:ind w:left="857"/>
                      <w:rPr>
                        <w:rFonts w:ascii="宋体" w:hAnsi="宋体" w:eastAsia="宋体" w:cs="宋体"/>
                        <w:sz w:val="14"/>
                        <w:szCs w:val="14"/>
                      </w:rPr>
                    </w:pPr>
                    <w:r>
                      <w:rPr>
                        <w:rFonts w:ascii="宋体" w:hAnsi="宋体" w:eastAsia="宋体" w:cs="宋体"/>
                        <w:spacing w:val="7"/>
                        <w:sz w:val="14"/>
                        <w:szCs w:val="14"/>
                      </w:rPr>
                      <w:t>搭建材料</w:t>
                    </w:r>
                  </w:p>
                </w:txbxContent>
              </v:textbox>
            </v:shape>
            <w10:wrap type="none"/>
            <w10:anchorlock/>
          </v:group>
        </w:pict>
      </w:r>
    </w:p>
    <w:p>
      <w:pPr>
        <w:pStyle w:val="2"/>
        <w:spacing w:before="246" w:line="219" w:lineRule="auto"/>
        <w:ind w:left="2238"/>
        <w:rPr>
          <w:sz w:val="18"/>
          <w:szCs w:val="18"/>
        </w:rPr>
      </w:pPr>
      <w:r>
        <w:rPr>
          <w:spacing w:val="-4"/>
          <w:sz w:val="18"/>
          <w:szCs w:val="18"/>
        </w:rPr>
        <w:t>图</w:t>
      </w:r>
      <w:r>
        <w:rPr>
          <w:spacing w:val="-36"/>
          <w:sz w:val="18"/>
          <w:szCs w:val="18"/>
        </w:rPr>
        <w:t xml:space="preserve"> </w:t>
      </w:r>
      <w:r>
        <w:rPr>
          <w:spacing w:val="-4"/>
          <w:sz w:val="18"/>
          <w:szCs w:val="18"/>
        </w:rPr>
        <w:t>6“智慧工厂</w:t>
      </w:r>
      <w:r>
        <w:rPr>
          <w:spacing w:val="-66"/>
          <w:sz w:val="18"/>
          <w:szCs w:val="18"/>
        </w:rPr>
        <w:t xml:space="preserve"> </w:t>
      </w:r>
      <w:r>
        <w:rPr>
          <w:spacing w:val="-4"/>
          <w:sz w:val="18"/>
          <w:szCs w:val="18"/>
        </w:rPr>
        <w:t>”模型、“搭建材料</w:t>
      </w:r>
      <w:r>
        <w:rPr>
          <w:spacing w:val="-66"/>
          <w:sz w:val="18"/>
          <w:szCs w:val="18"/>
        </w:rPr>
        <w:t xml:space="preserve"> </w:t>
      </w:r>
      <w:r>
        <w:rPr>
          <w:spacing w:val="-4"/>
          <w:sz w:val="18"/>
          <w:szCs w:val="18"/>
        </w:rPr>
        <w:t>”进入“智慧工厂</w:t>
      </w:r>
      <w:r>
        <w:rPr>
          <w:spacing w:val="-66"/>
          <w:sz w:val="18"/>
          <w:szCs w:val="18"/>
        </w:rPr>
        <w:t xml:space="preserve"> </w:t>
      </w:r>
      <w:r>
        <w:rPr>
          <w:spacing w:val="-4"/>
          <w:sz w:val="18"/>
          <w:szCs w:val="18"/>
        </w:rPr>
        <w:t>”状态</w:t>
      </w:r>
    </w:p>
    <w:p>
      <w:pPr>
        <w:spacing w:line="219" w:lineRule="auto"/>
        <w:rPr>
          <w:sz w:val="18"/>
          <w:szCs w:val="18"/>
        </w:rPr>
        <w:sectPr>
          <w:headerReference r:id="rId5" w:type="default"/>
          <w:pgSz w:w="11921" w:h="16850"/>
          <w:pgMar w:top="400" w:right="1224" w:bottom="0" w:left="1446" w:header="0" w:footer="0" w:gutter="0"/>
          <w:cols w:space="720" w:num="1"/>
        </w:sect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70" w:lineRule="auto"/>
        <w:rPr>
          <w:rFonts w:ascii="Arial"/>
          <w:sz w:val="21"/>
        </w:rPr>
      </w:pPr>
    </w:p>
    <w:p>
      <w:pPr>
        <w:pStyle w:val="2"/>
        <w:spacing w:before="78" w:line="219" w:lineRule="auto"/>
        <w:ind w:left="480"/>
      </w:pPr>
      <w:r>
        <w:rPr>
          <w:rFonts w:ascii="Times New Roman" w:hAnsi="Times New Roman" w:eastAsia="Times New Roman" w:cs="Times New Roman"/>
          <w:b/>
          <w:bCs/>
          <w:spacing w:val="-2"/>
        </w:rPr>
        <w:t xml:space="preserve">4.3.4 </w:t>
      </w:r>
      <w:r>
        <w:rPr>
          <w:spacing w:val="-2"/>
        </w:rPr>
        <w:t>获得</w:t>
      </w:r>
      <w:r>
        <w:rPr>
          <w:spacing w:val="-50"/>
        </w:rPr>
        <w:t xml:space="preserve"> </w:t>
      </w:r>
      <w:r>
        <w:rPr>
          <w:rFonts w:ascii="Times New Roman" w:hAnsi="Times New Roman" w:eastAsia="Times New Roman" w:cs="Times New Roman"/>
          <w:spacing w:val="-2"/>
        </w:rPr>
        <w:t xml:space="preserve">30 </w:t>
      </w:r>
      <w:r>
        <w:rPr>
          <w:spacing w:val="-2"/>
        </w:rPr>
        <w:t>分就算完成“智慧工厂搭</w:t>
      </w:r>
      <w:r>
        <w:rPr>
          <w:spacing w:val="-3"/>
        </w:rPr>
        <w:t>建</w:t>
      </w:r>
      <w:r>
        <w:rPr>
          <w:spacing w:val="-88"/>
        </w:rPr>
        <w:t xml:space="preserve"> </w:t>
      </w:r>
      <w:r>
        <w:rPr>
          <w:spacing w:val="-3"/>
        </w:rPr>
        <w:t>”任务。</w:t>
      </w:r>
    </w:p>
    <w:p>
      <w:pPr>
        <w:pStyle w:val="2"/>
        <w:spacing w:before="179" w:line="219" w:lineRule="auto"/>
        <w:outlineLvl w:val="1"/>
      </w:pPr>
      <w:r>
        <w:rPr>
          <w:rFonts w:ascii="Times New Roman" w:hAnsi="Times New Roman" w:eastAsia="Times New Roman" w:cs="Times New Roman"/>
          <w:b/>
          <w:bCs/>
          <w:spacing w:val="-2"/>
        </w:rPr>
        <w:t xml:space="preserve">4.4 </w:t>
      </w:r>
      <w:r>
        <w:rPr>
          <w:b/>
          <w:bCs/>
          <w:spacing w:val="-2"/>
        </w:rPr>
        <w:t>人机协同装配</w:t>
      </w:r>
    </w:p>
    <w:p>
      <w:pPr>
        <w:pStyle w:val="2"/>
        <w:spacing w:before="183" w:line="345" w:lineRule="auto"/>
        <w:ind w:left="3" w:right="115" w:firstLine="476"/>
      </w:pPr>
      <w:r>
        <w:rPr>
          <w:rFonts w:ascii="Times New Roman" w:hAnsi="Times New Roman" w:eastAsia="Times New Roman" w:cs="Times New Roman"/>
          <w:b/>
          <w:bCs/>
        </w:rPr>
        <w:t xml:space="preserve">4.4.1 </w:t>
      </w:r>
      <w:r>
        <w:t>在某个拼装块上放置有</w:t>
      </w:r>
      <w:r>
        <w:rPr>
          <w:spacing w:val="-28"/>
        </w:rPr>
        <w:t xml:space="preserve"> </w:t>
      </w:r>
      <w:r>
        <w:rPr>
          <w:rFonts w:ascii="Times New Roman" w:hAnsi="Times New Roman" w:eastAsia="Times New Roman" w:cs="Times New Roman"/>
        </w:rPr>
        <w:t xml:space="preserve">1 </w:t>
      </w:r>
      <w:r>
        <w:t>个“装配工作台</w:t>
      </w:r>
      <w:r>
        <w:rPr>
          <w:spacing w:val="-85"/>
        </w:rPr>
        <w:t xml:space="preserve"> </w:t>
      </w:r>
      <w:r>
        <w:t xml:space="preserve">”模型，其相邻的其中一块拼装块上 </w:t>
      </w:r>
      <w:r>
        <w:rPr>
          <w:spacing w:val="-2"/>
        </w:rPr>
        <w:t>放置有</w:t>
      </w:r>
      <w:r>
        <w:rPr>
          <w:spacing w:val="-27"/>
        </w:rPr>
        <w:t xml:space="preserve"> </w:t>
      </w:r>
      <w:r>
        <w:rPr>
          <w:rFonts w:ascii="Times New Roman" w:hAnsi="Times New Roman" w:eastAsia="Times New Roman" w:cs="Times New Roman"/>
          <w:spacing w:val="-2"/>
        </w:rPr>
        <w:t xml:space="preserve">1 </w:t>
      </w:r>
      <w:r>
        <w:rPr>
          <w:spacing w:val="-2"/>
        </w:rPr>
        <w:t>个“工位</w:t>
      </w:r>
      <w:r>
        <w:rPr>
          <w:spacing w:val="-88"/>
        </w:rPr>
        <w:t xml:space="preserve"> </w:t>
      </w:r>
      <w:r>
        <w:rPr>
          <w:spacing w:val="-2"/>
        </w:rPr>
        <w:t>”模型；如图</w:t>
      </w:r>
      <w:r>
        <w:rPr>
          <w:rFonts w:ascii="Times New Roman" w:hAnsi="Times New Roman" w:eastAsia="Times New Roman" w:cs="Times New Roman"/>
          <w:spacing w:val="-2"/>
        </w:rPr>
        <w:t xml:space="preserve">7 </w:t>
      </w:r>
      <w:r>
        <w:rPr>
          <w:spacing w:val="-2"/>
        </w:rPr>
        <w:t>所示。</w:t>
      </w:r>
    </w:p>
    <w:p>
      <w:pPr>
        <w:spacing w:before="2" w:line="2253" w:lineRule="exact"/>
        <w:ind w:firstLine="3934"/>
      </w:pPr>
      <w:r>
        <w:rPr>
          <w:position w:val="-45"/>
        </w:rPr>
        <w:drawing>
          <wp:inline distT="0" distB="0" distL="0" distR="0">
            <wp:extent cx="1174750" cy="1430655"/>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9"/>
                    <a:stretch>
                      <a:fillRect/>
                    </a:stretch>
                  </pic:blipFill>
                  <pic:spPr>
                    <a:xfrm>
                      <a:off x="0" y="0"/>
                      <a:ext cx="1175003" cy="1431035"/>
                    </a:xfrm>
                    <a:prstGeom prst="rect">
                      <a:avLst/>
                    </a:prstGeom>
                  </pic:spPr>
                </pic:pic>
              </a:graphicData>
            </a:graphic>
          </wp:inline>
        </w:drawing>
      </w:r>
    </w:p>
    <w:p>
      <w:pPr>
        <w:pStyle w:val="2"/>
        <w:spacing w:before="164" w:line="219" w:lineRule="auto"/>
        <w:ind w:left="3947"/>
        <w:rPr>
          <w:sz w:val="18"/>
          <w:szCs w:val="18"/>
        </w:rPr>
      </w:pPr>
      <w:r>
        <w:rPr>
          <w:spacing w:val="-6"/>
          <w:sz w:val="18"/>
          <w:szCs w:val="18"/>
        </w:rPr>
        <w:t>图</w:t>
      </w:r>
      <w:r>
        <w:rPr>
          <w:spacing w:val="-34"/>
          <w:sz w:val="18"/>
          <w:szCs w:val="18"/>
        </w:rPr>
        <w:t xml:space="preserve"> </w:t>
      </w:r>
      <w:r>
        <w:rPr>
          <w:spacing w:val="-6"/>
          <w:sz w:val="18"/>
          <w:szCs w:val="18"/>
        </w:rPr>
        <w:t>7 “工位</w:t>
      </w:r>
      <w:r>
        <w:rPr>
          <w:spacing w:val="-67"/>
          <w:sz w:val="18"/>
          <w:szCs w:val="18"/>
        </w:rPr>
        <w:t xml:space="preserve"> </w:t>
      </w:r>
      <w:r>
        <w:rPr>
          <w:spacing w:val="-6"/>
          <w:sz w:val="18"/>
          <w:szCs w:val="18"/>
        </w:rPr>
        <w:t>”模型图</w:t>
      </w:r>
    </w:p>
    <w:p>
      <w:pPr>
        <w:pStyle w:val="2"/>
        <w:spacing w:before="144" w:line="290" w:lineRule="auto"/>
        <w:ind w:left="3" w:right="117" w:firstLine="476"/>
      </w:pPr>
      <w:r>
        <w:rPr>
          <w:rFonts w:ascii="Times New Roman" w:hAnsi="Times New Roman" w:eastAsia="Times New Roman" w:cs="Times New Roman"/>
          <w:b/>
          <w:bCs/>
          <w:spacing w:val="1"/>
        </w:rPr>
        <w:t>4.4.2</w:t>
      </w:r>
      <w:r>
        <w:rPr>
          <w:spacing w:val="1"/>
        </w:rPr>
        <w:t>“装配工作台</w:t>
      </w:r>
      <w:r>
        <w:rPr>
          <w:spacing w:val="-71"/>
        </w:rPr>
        <w:t xml:space="preserve"> </w:t>
      </w:r>
      <w:r>
        <w:rPr>
          <w:spacing w:val="1"/>
        </w:rPr>
        <w:t>”和“工位</w:t>
      </w:r>
      <w:r>
        <w:rPr>
          <w:spacing w:val="-84"/>
        </w:rPr>
        <w:t xml:space="preserve"> </w:t>
      </w:r>
      <w:r>
        <w:rPr>
          <w:spacing w:val="1"/>
        </w:rPr>
        <w:t>”所在拼装块的位置由比赛现场赛题公布，位置一旦</w:t>
      </w:r>
      <w:r>
        <w:t xml:space="preserve"> </w:t>
      </w:r>
      <w:r>
        <w:rPr>
          <w:spacing w:val="-1"/>
        </w:rPr>
        <w:t>确定，在各轮次比赛中不再更改。</w:t>
      </w:r>
    </w:p>
    <w:p>
      <w:pPr>
        <w:pStyle w:val="2"/>
        <w:spacing w:before="181" w:line="296" w:lineRule="auto"/>
        <w:ind w:left="5" w:firstLine="474"/>
      </w:pPr>
      <w:r>
        <w:rPr>
          <w:rFonts w:ascii="Times New Roman" w:hAnsi="Times New Roman" w:eastAsia="Times New Roman" w:cs="Times New Roman"/>
          <w:b/>
          <w:bCs/>
          <w:spacing w:val="8"/>
        </w:rPr>
        <w:t xml:space="preserve">4.4.3 </w:t>
      </w:r>
      <w:r>
        <w:rPr>
          <w:spacing w:val="8"/>
        </w:rPr>
        <w:t>机器人需前往放置有“工位</w:t>
      </w:r>
      <w:r>
        <w:rPr>
          <w:spacing w:val="-79"/>
        </w:rPr>
        <w:t xml:space="preserve"> </w:t>
      </w:r>
      <w:r>
        <w:rPr>
          <w:spacing w:val="8"/>
        </w:rPr>
        <w:t>”的拼装</w:t>
      </w:r>
      <w:r>
        <w:rPr>
          <w:spacing w:val="7"/>
        </w:rPr>
        <w:t>块，将“工位</w:t>
      </w:r>
      <w:r>
        <w:rPr>
          <w:spacing w:val="-78"/>
        </w:rPr>
        <w:t xml:space="preserve"> </w:t>
      </w:r>
      <w:r>
        <w:rPr>
          <w:spacing w:val="7"/>
        </w:rPr>
        <w:t>”搬运至“装配工作台</w:t>
      </w:r>
      <w:r>
        <w:rPr>
          <w:spacing w:val="-76"/>
        </w:rPr>
        <w:t xml:space="preserve"> </w:t>
      </w:r>
      <w:r>
        <w:rPr>
          <w:spacing w:val="7"/>
        </w:rPr>
        <w:t>”</w:t>
      </w:r>
      <w:r>
        <w:t xml:space="preserve"> </w:t>
      </w:r>
      <w:r>
        <w:rPr>
          <w:spacing w:val="-6"/>
        </w:rPr>
        <w:t>上。</w:t>
      </w:r>
    </w:p>
    <w:p>
      <w:pPr>
        <w:pStyle w:val="2"/>
        <w:spacing w:before="163" w:line="290" w:lineRule="auto"/>
        <w:ind w:left="7" w:right="176" w:firstLine="472"/>
      </w:pPr>
      <w:r>
        <w:rPr>
          <w:rFonts w:ascii="Times New Roman" w:hAnsi="Times New Roman" w:eastAsia="Times New Roman" w:cs="Times New Roman"/>
          <w:b/>
          <w:bCs/>
          <w:spacing w:val="-1"/>
        </w:rPr>
        <w:t xml:space="preserve">4.4.4 </w:t>
      </w:r>
      <w:r>
        <w:rPr>
          <w:spacing w:val="-1"/>
        </w:rPr>
        <w:t>若“工位</w:t>
      </w:r>
      <w:r>
        <w:rPr>
          <w:spacing w:val="-72"/>
        </w:rPr>
        <w:t xml:space="preserve"> </w:t>
      </w:r>
      <w:r>
        <w:rPr>
          <w:spacing w:val="-1"/>
        </w:rPr>
        <w:t>”被成功放置在“装配工作台</w:t>
      </w:r>
      <w:r>
        <w:rPr>
          <w:spacing w:val="-86"/>
        </w:rPr>
        <w:t xml:space="preserve"> </w:t>
      </w:r>
      <w:r>
        <w:rPr>
          <w:spacing w:val="-1"/>
        </w:rPr>
        <w:t>”上，且与场地无接触，则记</w:t>
      </w:r>
      <w:r>
        <w:rPr>
          <w:spacing w:val="-45"/>
        </w:rPr>
        <w:t xml:space="preserve"> </w:t>
      </w:r>
      <w:r>
        <w:rPr>
          <w:rFonts w:ascii="Times New Roman" w:hAnsi="Times New Roman" w:eastAsia="Times New Roman" w:cs="Times New Roman"/>
          <w:spacing w:val="-1"/>
        </w:rPr>
        <w:t xml:space="preserve">30 </w:t>
      </w:r>
      <w:r>
        <w:rPr>
          <w:spacing w:val="-1"/>
        </w:rPr>
        <w:t>分</w:t>
      </w:r>
      <w:r>
        <w:rPr>
          <w:spacing w:val="-50"/>
        </w:rPr>
        <w:t xml:space="preserve"> </w:t>
      </w:r>
      <w:r>
        <w:rPr>
          <w:spacing w:val="-1"/>
        </w:rPr>
        <w:t>；</w:t>
      </w:r>
      <w:r>
        <w:t xml:space="preserve"> </w:t>
      </w:r>
      <w:r>
        <w:rPr>
          <w:spacing w:val="-6"/>
        </w:rPr>
        <w:t>如图</w:t>
      </w:r>
      <w:r>
        <w:rPr>
          <w:spacing w:val="-45"/>
        </w:rPr>
        <w:t xml:space="preserve"> </w:t>
      </w:r>
      <w:r>
        <w:rPr>
          <w:rFonts w:ascii="Times New Roman" w:hAnsi="Times New Roman" w:eastAsia="Times New Roman" w:cs="Times New Roman"/>
          <w:spacing w:val="-6"/>
        </w:rPr>
        <w:t xml:space="preserve">8 </w:t>
      </w:r>
      <w:r>
        <w:rPr>
          <w:spacing w:val="-6"/>
        </w:rPr>
        <w:t>所示。</w:t>
      </w:r>
    </w:p>
    <w:p>
      <w:pPr>
        <w:spacing w:line="271" w:lineRule="auto"/>
        <w:rPr>
          <w:rFonts w:ascii="Arial"/>
          <w:sz w:val="21"/>
        </w:rPr>
      </w:pPr>
      <w:r>
        <w:drawing>
          <wp:anchor distT="0" distB="0" distL="0" distR="0" simplePos="0" relativeHeight="251662336" behindDoc="1" locked="0" layoutInCell="1" allowOverlap="1">
            <wp:simplePos x="0" y="0"/>
            <wp:positionH relativeFrom="column">
              <wp:posOffset>1847850</wp:posOffset>
            </wp:positionH>
            <wp:positionV relativeFrom="paragraph">
              <wp:posOffset>91440</wp:posOffset>
            </wp:positionV>
            <wp:extent cx="2174875" cy="1630680"/>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20"/>
                    <a:stretch>
                      <a:fillRect/>
                    </a:stretch>
                  </pic:blipFill>
                  <pic:spPr>
                    <a:xfrm>
                      <a:off x="0" y="0"/>
                      <a:ext cx="2174747" cy="1630679"/>
                    </a:xfrm>
                    <a:prstGeom prst="rect">
                      <a:avLst/>
                    </a:prstGeom>
                  </pic:spPr>
                </pic:pic>
              </a:graphicData>
            </a:graphic>
          </wp:anchor>
        </w:drawing>
      </w: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pStyle w:val="2"/>
        <w:spacing w:line="356" w:lineRule="exact"/>
        <w:ind w:firstLine="4710"/>
      </w:pPr>
      <w:r>
        <w:rPr>
          <w:position w:val="-7"/>
        </w:rPr>
        <w:pict>
          <v:group id="_x0000_s1035" o:spid="_x0000_s1035" o:spt="203" style="height:17.85pt;width:68.7pt;" coordsize="1373,357">
            <o:lock v:ext="edit"/>
            <v:shape id="_x0000_s1036" o:spid="_x0000_s1036" o:spt="75" type="#_x0000_t75" style="position:absolute;left:0;top:0;height:357;width:1373;" filled="f" stroked="f" coordsize="21600,21600">
              <v:path/>
              <v:fill on="f" focussize="0,0"/>
              <v:stroke on="f"/>
              <v:imagedata r:id="rId21" o:title=""/>
              <o:lock v:ext="edit" aspectratio="t"/>
            </v:shape>
            <v:shape id="_x0000_s1037" o:spid="_x0000_s1037" o:spt="202" type="#_x0000_t202" style="position:absolute;left:-20;top:-20;height:397;width:1413;" filled="f" stroked="f" coordsize="21600,21600">
              <v:path/>
              <v:fill on="f" focussize="0,0"/>
              <v:stroke on="f"/>
              <v:imagedata o:title=""/>
              <o:lock v:ext="edit" aspectratio="f"/>
              <v:textbox inset="0mm,0mm,0mm,0mm">
                <w:txbxContent>
                  <w:p>
                    <w:pPr>
                      <w:spacing w:before="129" w:line="233" w:lineRule="auto"/>
                      <w:ind w:left="854"/>
                      <w:rPr>
                        <w:rFonts w:ascii="宋体" w:hAnsi="宋体" w:eastAsia="宋体" w:cs="宋体"/>
                        <w:sz w:val="14"/>
                        <w:szCs w:val="14"/>
                      </w:rPr>
                    </w:pPr>
                    <w:r>
                      <w:rPr>
                        <w:rFonts w:ascii="宋体" w:hAnsi="宋体" w:eastAsia="宋体" w:cs="宋体"/>
                        <w:spacing w:val="5"/>
                        <w:sz w:val="14"/>
                        <w:szCs w:val="14"/>
                      </w:rPr>
                      <w:t>工位</w:t>
                    </w:r>
                  </w:p>
                </w:txbxContent>
              </v:textbox>
            </v:shape>
            <w10:wrap type="none"/>
            <w10:anchorlock/>
          </v:group>
        </w:pict>
      </w:r>
    </w:p>
    <w:p>
      <w:pPr>
        <w:spacing w:line="272"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pStyle w:val="2"/>
        <w:spacing w:before="60" w:line="220" w:lineRule="auto"/>
        <w:ind w:left="3093"/>
        <w:rPr>
          <w:sz w:val="18"/>
          <w:szCs w:val="18"/>
        </w:rPr>
      </w:pPr>
      <w:r>
        <w:rPr>
          <w:spacing w:val="-5"/>
          <w:sz w:val="18"/>
          <w:szCs w:val="18"/>
        </w:rPr>
        <w:t>图</w:t>
      </w:r>
      <w:r>
        <w:rPr>
          <w:spacing w:val="-28"/>
          <w:sz w:val="18"/>
          <w:szCs w:val="18"/>
        </w:rPr>
        <w:t xml:space="preserve"> </w:t>
      </w:r>
      <w:r>
        <w:rPr>
          <w:spacing w:val="-5"/>
          <w:sz w:val="18"/>
          <w:szCs w:val="18"/>
        </w:rPr>
        <w:t>8 “工位</w:t>
      </w:r>
      <w:r>
        <w:rPr>
          <w:spacing w:val="-66"/>
          <w:sz w:val="18"/>
          <w:szCs w:val="18"/>
        </w:rPr>
        <w:t xml:space="preserve"> </w:t>
      </w:r>
      <w:r>
        <w:rPr>
          <w:spacing w:val="-5"/>
          <w:sz w:val="18"/>
          <w:szCs w:val="18"/>
        </w:rPr>
        <w:t>”搬运至“装配工作台</w:t>
      </w:r>
      <w:r>
        <w:rPr>
          <w:spacing w:val="-67"/>
          <w:sz w:val="18"/>
          <w:szCs w:val="18"/>
        </w:rPr>
        <w:t xml:space="preserve"> </w:t>
      </w:r>
      <w:r>
        <w:rPr>
          <w:spacing w:val="-5"/>
          <w:sz w:val="18"/>
          <w:szCs w:val="18"/>
        </w:rPr>
        <w:t>”上</w:t>
      </w:r>
    </w:p>
    <w:p>
      <w:pPr>
        <w:pStyle w:val="2"/>
        <w:spacing w:before="143" w:line="219" w:lineRule="auto"/>
        <w:ind w:left="480"/>
      </w:pPr>
      <w:r>
        <w:rPr>
          <w:rFonts w:ascii="Times New Roman" w:hAnsi="Times New Roman" w:eastAsia="Times New Roman" w:cs="Times New Roman"/>
          <w:b/>
          <w:bCs/>
          <w:spacing w:val="-3"/>
        </w:rPr>
        <w:t xml:space="preserve">4.4.5 </w:t>
      </w:r>
      <w:r>
        <w:rPr>
          <w:spacing w:val="-3"/>
        </w:rPr>
        <w:t>获得</w:t>
      </w:r>
      <w:r>
        <w:rPr>
          <w:spacing w:val="-40"/>
        </w:rPr>
        <w:t xml:space="preserve"> </w:t>
      </w:r>
      <w:r>
        <w:rPr>
          <w:rFonts w:ascii="Times New Roman" w:hAnsi="Times New Roman" w:eastAsia="Times New Roman" w:cs="Times New Roman"/>
          <w:spacing w:val="-3"/>
        </w:rPr>
        <w:t xml:space="preserve">30 </w:t>
      </w:r>
      <w:r>
        <w:rPr>
          <w:spacing w:val="-3"/>
        </w:rPr>
        <w:t>分就算完成“人机协同装配</w:t>
      </w:r>
      <w:r>
        <w:rPr>
          <w:spacing w:val="-88"/>
        </w:rPr>
        <w:t xml:space="preserve"> </w:t>
      </w:r>
      <w:r>
        <w:rPr>
          <w:spacing w:val="-3"/>
        </w:rPr>
        <w:t>”任务。</w:t>
      </w:r>
    </w:p>
    <w:p>
      <w:pPr>
        <w:pStyle w:val="2"/>
        <w:spacing w:before="184" w:line="220" w:lineRule="auto"/>
        <w:outlineLvl w:val="1"/>
      </w:pPr>
      <w:r>
        <w:rPr>
          <w:rFonts w:ascii="Times New Roman" w:hAnsi="Times New Roman" w:eastAsia="Times New Roman" w:cs="Times New Roman"/>
          <w:b/>
          <w:bCs/>
          <w:spacing w:val="-2"/>
        </w:rPr>
        <w:t xml:space="preserve">4.5 </w:t>
      </w:r>
      <w:r>
        <w:rPr>
          <w:b/>
          <w:bCs/>
          <w:spacing w:val="-2"/>
        </w:rPr>
        <w:t>启动运维系统</w:t>
      </w:r>
    </w:p>
    <w:p>
      <w:pPr>
        <w:pStyle w:val="2"/>
        <w:spacing w:before="180" w:line="219" w:lineRule="auto"/>
        <w:ind w:left="480"/>
      </w:pPr>
      <w:r>
        <w:rPr>
          <w:rFonts w:ascii="Times New Roman" w:hAnsi="Times New Roman" w:eastAsia="Times New Roman" w:cs="Times New Roman"/>
          <w:b/>
          <w:bCs/>
          <w:spacing w:val="-3"/>
        </w:rPr>
        <w:t xml:space="preserve">4.5.1 </w:t>
      </w:r>
      <w:r>
        <w:rPr>
          <w:spacing w:val="-3"/>
        </w:rPr>
        <w:t>在某个拼装块上放置有</w:t>
      </w:r>
      <w:r>
        <w:rPr>
          <w:spacing w:val="-32"/>
        </w:rPr>
        <w:t xml:space="preserve"> </w:t>
      </w:r>
      <w:r>
        <w:rPr>
          <w:rFonts w:ascii="Times New Roman" w:hAnsi="Times New Roman" w:eastAsia="Times New Roman" w:cs="Times New Roman"/>
          <w:spacing w:val="-3"/>
        </w:rPr>
        <w:t xml:space="preserve">1 </w:t>
      </w:r>
      <w:r>
        <w:rPr>
          <w:spacing w:val="-3"/>
        </w:rPr>
        <w:t>个“运维系</w:t>
      </w:r>
      <w:r>
        <w:rPr>
          <w:spacing w:val="-4"/>
        </w:rPr>
        <w:t>统</w:t>
      </w:r>
      <w:r>
        <w:rPr>
          <w:spacing w:val="-88"/>
        </w:rPr>
        <w:t xml:space="preserve"> </w:t>
      </w:r>
      <w:r>
        <w:rPr>
          <w:spacing w:val="-4"/>
        </w:rPr>
        <w:t>”模型。</w:t>
      </w:r>
    </w:p>
    <w:p>
      <w:pPr>
        <w:pStyle w:val="2"/>
        <w:spacing w:before="182" w:line="289" w:lineRule="auto"/>
        <w:ind w:left="6" w:right="117" w:firstLine="473"/>
      </w:pPr>
      <w:r>
        <w:rPr>
          <w:rFonts w:ascii="Times New Roman" w:hAnsi="Times New Roman" w:eastAsia="Times New Roman" w:cs="Times New Roman"/>
          <w:b/>
          <w:bCs/>
          <w:spacing w:val="1"/>
        </w:rPr>
        <w:t xml:space="preserve">4.5.2 </w:t>
      </w:r>
      <w:r>
        <w:rPr>
          <w:spacing w:val="1"/>
        </w:rPr>
        <w:t>放置“运维系统</w:t>
      </w:r>
      <w:r>
        <w:rPr>
          <w:spacing w:val="-86"/>
        </w:rPr>
        <w:t xml:space="preserve"> </w:t>
      </w:r>
      <w:r>
        <w:rPr>
          <w:spacing w:val="1"/>
        </w:rPr>
        <w:t>”模型的拼装块位置由比赛现场赛题公</w:t>
      </w:r>
      <w:r>
        <w:t xml:space="preserve">布，位置一旦确定，在 </w:t>
      </w:r>
      <w:r>
        <w:rPr>
          <w:spacing w:val="-2"/>
        </w:rPr>
        <w:t>各轮次比赛中不再更改。</w:t>
      </w:r>
    </w:p>
    <w:p>
      <w:pPr>
        <w:pStyle w:val="2"/>
        <w:spacing w:before="183" w:line="219" w:lineRule="auto"/>
        <w:ind w:left="480"/>
      </w:pPr>
      <w:r>
        <w:rPr>
          <w:rFonts w:ascii="Times New Roman" w:hAnsi="Times New Roman" w:eastAsia="Times New Roman" w:cs="Times New Roman"/>
          <w:b/>
          <w:bCs/>
        </w:rPr>
        <w:t xml:space="preserve">4.5.3 </w:t>
      </w:r>
      <w:r>
        <w:t>机器人需前往放置有“运维系统</w:t>
      </w:r>
      <w:r>
        <w:rPr>
          <w:spacing w:val="-85"/>
        </w:rPr>
        <w:t xml:space="preserve"> </w:t>
      </w:r>
      <w:r>
        <w:t>”模型的拼装块，并推动“运维装置</w:t>
      </w:r>
      <w:r>
        <w:rPr>
          <w:spacing w:val="-88"/>
        </w:rPr>
        <w:t xml:space="preserve"> </w:t>
      </w:r>
      <w:r>
        <w:t>”；如图</w:t>
      </w:r>
    </w:p>
    <w:p>
      <w:pPr>
        <w:spacing w:line="219" w:lineRule="auto"/>
        <w:sectPr>
          <w:headerReference r:id="rId6" w:type="default"/>
          <w:pgSz w:w="11921" w:h="16850"/>
          <w:pgMar w:top="400" w:right="1111" w:bottom="0" w:left="1446" w:header="0" w:footer="0" w:gutter="0"/>
          <w:cols w:space="720" w:num="1"/>
        </w:sect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70" w:lineRule="auto"/>
        <w:rPr>
          <w:rFonts w:ascii="Arial"/>
          <w:sz w:val="21"/>
        </w:rPr>
      </w:pPr>
    </w:p>
    <w:p>
      <w:pPr>
        <w:pStyle w:val="2"/>
        <w:spacing w:before="78" w:line="220" w:lineRule="auto"/>
        <w:ind w:left="3"/>
      </w:pPr>
      <w:r>
        <w:rPr>
          <w:rFonts w:ascii="Times New Roman" w:hAnsi="Times New Roman" w:eastAsia="Times New Roman" w:cs="Times New Roman"/>
          <w:spacing w:val="-5"/>
        </w:rPr>
        <w:t xml:space="preserve">9 </w:t>
      </w:r>
      <w:r>
        <w:rPr>
          <w:spacing w:val="-5"/>
        </w:rPr>
        <w:t>所示。</w:t>
      </w:r>
    </w:p>
    <w:p>
      <w:pPr>
        <w:spacing w:line="92" w:lineRule="exact"/>
      </w:pPr>
    </w:p>
    <w:tbl>
      <w:tblPr>
        <w:tblStyle w:val="5"/>
        <w:tblW w:w="6068" w:type="dxa"/>
        <w:tblInd w:w="1696"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715"/>
        <w:gridCol w:w="3353"/>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3" w:hRule="atLeast"/>
        </w:trPr>
        <w:tc>
          <w:tcPr>
            <w:tcW w:w="2715" w:type="dxa"/>
            <w:vAlign w:val="top"/>
          </w:tcPr>
          <w:p>
            <w:pPr>
              <w:rPr>
                <w:rFonts w:ascii="Arial"/>
                <w:sz w:val="21"/>
              </w:rPr>
            </w:pPr>
          </w:p>
        </w:tc>
        <w:tc>
          <w:tcPr>
            <w:tcW w:w="3353" w:type="dxa"/>
            <w:vAlign w:val="top"/>
          </w:tcPr>
          <w:p>
            <w:pPr>
              <w:spacing w:line="231" w:lineRule="auto"/>
              <w:ind w:left="2541"/>
              <w:rPr>
                <w:rFonts w:ascii="宋体" w:hAnsi="宋体" w:eastAsia="宋体" w:cs="宋体"/>
                <w:sz w:val="14"/>
                <w:szCs w:val="14"/>
              </w:rPr>
            </w:pPr>
            <w:r>
              <w:drawing>
                <wp:anchor distT="0" distB="0" distL="0" distR="0" simplePos="0" relativeHeight="251666432" behindDoc="1" locked="0" layoutInCell="1" allowOverlap="1">
                  <wp:simplePos x="0" y="0"/>
                  <wp:positionH relativeFrom="column">
                    <wp:posOffset>1348740</wp:posOffset>
                  </wp:positionH>
                  <wp:positionV relativeFrom="paragraph">
                    <wp:posOffset>-69215</wp:posOffset>
                  </wp:positionV>
                  <wp:extent cx="780415" cy="508000"/>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22"/>
                          <a:stretch>
                            <a:fillRect/>
                          </a:stretch>
                        </pic:blipFill>
                        <pic:spPr>
                          <a:xfrm>
                            <a:off x="0" y="0"/>
                            <a:ext cx="780732" cy="508304"/>
                          </a:xfrm>
                          <a:prstGeom prst="rect">
                            <a:avLst/>
                          </a:prstGeom>
                        </pic:spPr>
                      </pic:pic>
                    </a:graphicData>
                  </a:graphic>
                </wp:anchor>
              </w:drawing>
            </w:r>
            <w:r>
              <w:rPr>
                <w:rFonts w:ascii="宋体" w:hAnsi="宋体" w:eastAsia="宋体" w:cs="宋体"/>
                <w:spacing w:val="7"/>
                <w:sz w:val="14"/>
                <w:szCs w:val="14"/>
              </w:rPr>
              <w:t>运维系统</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rHeight w:val="334" w:hRule="atLeast"/>
        </w:trPr>
        <w:tc>
          <w:tcPr>
            <w:tcW w:w="2715" w:type="dxa"/>
            <w:vAlign w:val="top"/>
          </w:tcPr>
          <w:p>
            <w:pPr>
              <w:spacing w:before="185" w:line="183" w:lineRule="auto"/>
              <w:rPr>
                <w:rFonts w:ascii="宋体" w:hAnsi="宋体" w:eastAsia="宋体" w:cs="宋体"/>
                <w:sz w:val="14"/>
                <w:szCs w:val="14"/>
              </w:rPr>
            </w:pPr>
            <w:r>
              <w:drawing>
                <wp:anchor distT="0" distB="0" distL="0" distR="0" simplePos="0" relativeHeight="251665408" behindDoc="1" locked="0" layoutInCell="1" allowOverlap="1">
                  <wp:simplePos x="0" y="0"/>
                  <wp:positionH relativeFrom="column">
                    <wp:posOffset>-105410</wp:posOffset>
                  </wp:positionH>
                  <wp:positionV relativeFrom="paragraph">
                    <wp:posOffset>-177800</wp:posOffset>
                  </wp:positionV>
                  <wp:extent cx="3357245" cy="1096010"/>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23"/>
                          <a:stretch>
                            <a:fillRect/>
                          </a:stretch>
                        </pic:blipFill>
                        <pic:spPr>
                          <a:xfrm>
                            <a:off x="0" y="0"/>
                            <a:ext cx="3357054" cy="1095755"/>
                          </a:xfrm>
                          <a:prstGeom prst="rect">
                            <a:avLst/>
                          </a:prstGeom>
                        </pic:spPr>
                      </pic:pic>
                    </a:graphicData>
                  </a:graphic>
                </wp:anchor>
              </w:drawing>
            </w:r>
            <w:r>
              <w:rPr>
                <w:rFonts w:ascii="宋体" w:hAnsi="宋体" w:eastAsia="宋体" w:cs="宋体"/>
                <w:spacing w:val="7"/>
                <w:sz w:val="14"/>
                <w:szCs w:val="14"/>
              </w:rPr>
              <w:t>运维装置</w:t>
            </w:r>
          </w:p>
        </w:tc>
        <w:tc>
          <w:tcPr>
            <w:tcW w:w="3353" w:type="dxa"/>
            <w:vAlign w:val="top"/>
          </w:tcPr>
          <w:p>
            <w:pPr>
              <w:rPr>
                <w:rFonts w:ascii="Arial"/>
                <w:sz w:val="21"/>
              </w:rPr>
            </w:pPr>
          </w:p>
        </w:tc>
      </w:tr>
    </w:tbl>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2"/>
        <w:spacing w:line="1725" w:lineRule="exact"/>
        <w:ind w:firstLine="2377"/>
      </w:pPr>
      <w:r>
        <w:rPr>
          <w:position w:val="-34"/>
        </w:rPr>
        <w:pict>
          <v:group id="_x0000_s1038" o:spid="_x0000_s1038" o:spt="203" style="height:86.3pt;width:265.65pt;" coordsize="5312,1726">
            <o:lock v:ext="edit"/>
            <v:shape id="_x0000_s1039" o:spid="_x0000_s1039" o:spt="75" type="#_x0000_t75" style="position:absolute;left:0;top:0;height:1726;width:5312;" filled="f" stroked="f" coordsize="21600,21600">
              <v:path/>
              <v:fill on="f" focussize="0,0"/>
              <v:stroke on="f"/>
              <v:imagedata r:id="rId24" o:title=""/>
              <o:lock v:ext="edit" aspectratio="t"/>
            </v:shape>
            <v:shape id="_x0000_s1040" o:spid="_x0000_s1040" o:spt="202" type="#_x0000_t202" style="position:absolute;left:-20;top:-20;height:1766;width:5352;" filled="f" stroked="f" coordsize="21600,21600">
              <v:path/>
              <v:fill on="f" focussize="0,0"/>
              <v:stroke on="f"/>
              <v:imagedata o:title=""/>
              <o:lock v:ext="edit" aspectratio="f"/>
              <v:textbox inset="0mm,0mm,0mm,0mm">
                <w:txbxContent>
                  <w:p>
                    <w:pPr>
                      <w:spacing w:before="248" w:line="232" w:lineRule="auto"/>
                      <w:ind w:left="4605"/>
                      <w:rPr>
                        <w:rFonts w:ascii="宋体" w:hAnsi="宋体" w:eastAsia="宋体" w:cs="宋体"/>
                        <w:sz w:val="14"/>
                        <w:szCs w:val="14"/>
                      </w:rPr>
                    </w:pPr>
                    <w:r>
                      <w:rPr>
                        <w:rFonts w:ascii="宋体" w:hAnsi="宋体" w:eastAsia="宋体" w:cs="宋体"/>
                        <w:spacing w:val="4"/>
                        <w:sz w:val="14"/>
                        <w:szCs w:val="14"/>
                      </w:rPr>
                      <w:t>限位器</w:t>
                    </w:r>
                  </w:p>
                </w:txbxContent>
              </v:textbox>
            </v:shape>
            <w10:wrap type="none"/>
            <w10:anchorlock/>
          </v:group>
        </w:pict>
      </w:r>
    </w:p>
    <w:p>
      <w:pPr>
        <w:pStyle w:val="2"/>
        <w:spacing w:before="165" w:line="219" w:lineRule="auto"/>
        <w:ind w:left="3541"/>
        <w:rPr>
          <w:sz w:val="18"/>
          <w:szCs w:val="18"/>
        </w:rPr>
      </w:pPr>
      <w:r>
        <w:rPr>
          <w:spacing w:val="-3"/>
          <w:sz w:val="18"/>
          <w:szCs w:val="18"/>
        </w:rPr>
        <w:t>图</w:t>
      </w:r>
      <w:r>
        <w:rPr>
          <w:spacing w:val="-32"/>
          <w:sz w:val="18"/>
          <w:szCs w:val="18"/>
        </w:rPr>
        <w:t xml:space="preserve"> </w:t>
      </w:r>
      <w:r>
        <w:rPr>
          <w:spacing w:val="-3"/>
          <w:sz w:val="18"/>
          <w:szCs w:val="18"/>
        </w:rPr>
        <w:t>9 运维装置及任务完成图</w:t>
      </w:r>
    </w:p>
    <w:p>
      <w:pPr>
        <w:pStyle w:val="2"/>
        <w:spacing w:before="145" w:line="219" w:lineRule="auto"/>
        <w:ind w:left="480"/>
      </w:pPr>
      <w:r>
        <w:rPr>
          <w:rFonts w:ascii="Times New Roman" w:hAnsi="Times New Roman" w:eastAsia="Times New Roman" w:cs="Times New Roman"/>
          <w:b/>
          <w:bCs/>
          <w:spacing w:val="-2"/>
        </w:rPr>
        <w:t xml:space="preserve">4.5.4 </w:t>
      </w:r>
      <w:r>
        <w:rPr>
          <w:spacing w:val="-2"/>
        </w:rPr>
        <w:t>若“运维装置</w:t>
      </w:r>
      <w:r>
        <w:rPr>
          <w:spacing w:val="-73"/>
        </w:rPr>
        <w:t xml:space="preserve"> </w:t>
      </w:r>
      <w:r>
        <w:rPr>
          <w:spacing w:val="-2"/>
        </w:rPr>
        <w:t>”与限位器如图</w:t>
      </w:r>
      <w:r>
        <w:rPr>
          <w:spacing w:val="-50"/>
        </w:rPr>
        <w:t xml:space="preserve"> </w:t>
      </w:r>
      <w:r>
        <w:rPr>
          <w:rFonts w:ascii="Times New Roman" w:hAnsi="Times New Roman" w:eastAsia="Times New Roman" w:cs="Times New Roman"/>
          <w:spacing w:val="-2"/>
        </w:rPr>
        <w:t>9</w:t>
      </w:r>
      <w:r>
        <w:rPr>
          <w:spacing w:val="-2"/>
        </w:rPr>
        <w:t>（黄色与蓝色）接触，则记</w:t>
      </w:r>
      <w:r>
        <w:rPr>
          <w:spacing w:val="-50"/>
        </w:rPr>
        <w:t xml:space="preserve"> </w:t>
      </w:r>
      <w:r>
        <w:rPr>
          <w:rFonts w:ascii="Times New Roman" w:hAnsi="Times New Roman" w:eastAsia="Times New Roman" w:cs="Times New Roman"/>
          <w:spacing w:val="-2"/>
        </w:rPr>
        <w:t xml:space="preserve">30 </w:t>
      </w:r>
      <w:r>
        <w:rPr>
          <w:spacing w:val="-2"/>
        </w:rPr>
        <w:t>分</w:t>
      </w:r>
      <w:r>
        <w:rPr>
          <w:spacing w:val="-60"/>
        </w:rPr>
        <w:t xml:space="preserve"> </w:t>
      </w:r>
      <w:r>
        <w:rPr>
          <w:spacing w:val="-2"/>
        </w:rPr>
        <w:t>。</w:t>
      </w:r>
    </w:p>
    <w:p>
      <w:pPr>
        <w:pStyle w:val="2"/>
        <w:spacing w:before="183" w:line="219" w:lineRule="auto"/>
        <w:ind w:left="480"/>
      </w:pPr>
      <w:r>
        <w:rPr>
          <w:rFonts w:ascii="Times New Roman" w:hAnsi="Times New Roman" w:eastAsia="Times New Roman" w:cs="Times New Roman"/>
          <w:b/>
          <w:bCs/>
          <w:spacing w:val="-3"/>
        </w:rPr>
        <w:t xml:space="preserve">4.5.5 </w:t>
      </w:r>
      <w:r>
        <w:rPr>
          <w:spacing w:val="-3"/>
        </w:rPr>
        <w:t>获得</w:t>
      </w:r>
      <w:r>
        <w:rPr>
          <w:spacing w:val="-40"/>
        </w:rPr>
        <w:t xml:space="preserve"> </w:t>
      </w:r>
      <w:r>
        <w:rPr>
          <w:rFonts w:ascii="Times New Roman" w:hAnsi="Times New Roman" w:eastAsia="Times New Roman" w:cs="Times New Roman"/>
          <w:spacing w:val="-3"/>
        </w:rPr>
        <w:t xml:space="preserve">30 </w:t>
      </w:r>
      <w:r>
        <w:rPr>
          <w:spacing w:val="-3"/>
        </w:rPr>
        <w:t>分就算完成“启动运维系统</w:t>
      </w:r>
      <w:r>
        <w:rPr>
          <w:spacing w:val="-88"/>
        </w:rPr>
        <w:t xml:space="preserve"> </w:t>
      </w:r>
      <w:r>
        <w:rPr>
          <w:spacing w:val="-3"/>
        </w:rPr>
        <w:t>”任务。</w:t>
      </w:r>
    </w:p>
    <w:p>
      <w:pPr>
        <w:pStyle w:val="2"/>
        <w:spacing w:before="181" w:line="219" w:lineRule="auto"/>
        <w:outlineLvl w:val="1"/>
      </w:pPr>
      <w:r>
        <w:rPr>
          <w:rFonts w:ascii="Times New Roman" w:hAnsi="Times New Roman" w:eastAsia="Times New Roman" w:cs="Times New Roman"/>
          <w:b/>
          <w:bCs/>
          <w:spacing w:val="-6"/>
        </w:rPr>
        <w:t>4.6</w:t>
      </w:r>
      <w:r>
        <w:rPr>
          <w:rFonts w:ascii="Times New Roman" w:hAnsi="Times New Roman" w:eastAsia="Times New Roman" w:cs="Times New Roman"/>
          <w:b/>
          <w:bCs/>
          <w:spacing w:val="27"/>
        </w:rPr>
        <w:t xml:space="preserve"> </w:t>
      </w:r>
      <w:r>
        <w:rPr>
          <w:b/>
          <w:bCs/>
          <w:spacing w:val="-6"/>
        </w:rPr>
        <w:t>障碍规避</w:t>
      </w:r>
    </w:p>
    <w:p>
      <w:pPr>
        <w:pStyle w:val="2"/>
        <w:spacing w:before="184" w:line="288" w:lineRule="auto"/>
        <w:ind w:left="2" w:firstLine="477"/>
      </w:pPr>
      <w:r>
        <w:rPr>
          <w:rFonts w:ascii="Times New Roman" w:hAnsi="Times New Roman" w:eastAsia="Times New Roman" w:cs="Times New Roman"/>
          <w:b/>
          <w:bCs/>
          <w:spacing w:val="-3"/>
        </w:rPr>
        <w:t xml:space="preserve">4.6.1 </w:t>
      </w:r>
      <w:r>
        <w:rPr>
          <w:spacing w:val="-3"/>
        </w:rPr>
        <w:t>在某个十字拼装块中放置有</w:t>
      </w:r>
      <w:r>
        <w:rPr>
          <w:spacing w:val="-40"/>
        </w:rPr>
        <w:t xml:space="preserve"> </w:t>
      </w:r>
      <w:r>
        <w:rPr>
          <w:rFonts w:ascii="Times New Roman" w:hAnsi="Times New Roman" w:eastAsia="Times New Roman" w:cs="Times New Roman"/>
          <w:spacing w:val="-3"/>
        </w:rPr>
        <w:t xml:space="preserve">5 </w:t>
      </w:r>
      <w:r>
        <w:rPr>
          <w:spacing w:val="-3"/>
        </w:rPr>
        <w:t>个长、宽、高均不大于</w:t>
      </w:r>
      <w:r>
        <w:rPr>
          <w:spacing w:val="-48"/>
        </w:rPr>
        <w:t xml:space="preserve"> </w:t>
      </w:r>
      <w:r>
        <w:rPr>
          <w:rFonts w:ascii="Times New Roman" w:hAnsi="Times New Roman" w:eastAsia="Times New Roman" w:cs="Times New Roman"/>
          <w:spacing w:val="-3"/>
        </w:rPr>
        <w:t>50mm</w:t>
      </w:r>
      <w:r>
        <w:rPr>
          <w:rFonts w:ascii="Times New Roman" w:hAnsi="Times New Roman" w:eastAsia="Times New Roman" w:cs="Times New Roman"/>
          <w:spacing w:val="18"/>
        </w:rPr>
        <w:t xml:space="preserve"> </w:t>
      </w:r>
      <w:r>
        <w:rPr>
          <w:spacing w:val="-3"/>
        </w:rPr>
        <w:t>的</w:t>
      </w:r>
      <w:r>
        <w:rPr>
          <w:spacing w:val="-55"/>
        </w:rPr>
        <w:t xml:space="preserve"> </w:t>
      </w:r>
      <w:r>
        <w:rPr>
          <w:rFonts w:ascii="Times New Roman" w:hAnsi="Times New Roman" w:eastAsia="Times New Roman" w:cs="Times New Roman"/>
          <w:spacing w:val="-3"/>
        </w:rPr>
        <w:t xml:space="preserve">EVA </w:t>
      </w:r>
      <w:r>
        <w:rPr>
          <w:spacing w:val="-3"/>
        </w:rPr>
        <w:t>十二面体障</w:t>
      </w:r>
      <w:r>
        <w:t xml:space="preserve"> </w:t>
      </w:r>
      <w:r>
        <w:rPr>
          <w:spacing w:val="-1"/>
        </w:rPr>
        <w:t>碍。障碍的放置位置要保证其轴线与地面的五个交点之间的连线有</w:t>
      </w:r>
      <w:r>
        <w:rPr>
          <w:spacing w:val="-16"/>
        </w:rPr>
        <w:t xml:space="preserve"> </w:t>
      </w:r>
      <w:r>
        <w:rPr>
          <w:rFonts w:ascii="Times New Roman" w:hAnsi="Times New Roman" w:eastAsia="Times New Roman" w:cs="Times New Roman"/>
          <w:spacing w:val="-1"/>
        </w:rPr>
        <w:t xml:space="preserve">10 </w:t>
      </w:r>
      <w:r>
        <w:rPr>
          <w:spacing w:val="-1"/>
        </w:rPr>
        <w:t>条，且其中至少有</w:t>
      </w:r>
    </w:p>
    <w:p>
      <w:pPr>
        <w:pStyle w:val="2"/>
        <w:spacing w:before="184" w:line="219" w:lineRule="auto"/>
        <w:ind w:left="5"/>
      </w:pPr>
      <w:r>
        <w:rPr>
          <w:rFonts w:ascii="Times New Roman" w:hAnsi="Times New Roman" w:eastAsia="Times New Roman" w:cs="Times New Roman"/>
          <w:spacing w:val="-4"/>
        </w:rPr>
        <w:t xml:space="preserve">5 </w:t>
      </w:r>
      <w:r>
        <w:rPr>
          <w:spacing w:val="-4"/>
        </w:rPr>
        <w:t>条连线的长度不小于</w:t>
      </w:r>
      <w:r>
        <w:rPr>
          <w:spacing w:val="-50"/>
        </w:rPr>
        <w:t xml:space="preserve"> </w:t>
      </w:r>
      <w:r>
        <w:rPr>
          <w:rFonts w:ascii="Times New Roman" w:hAnsi="Times New Roman" w:eastAsia="Times New Roman" w:cs="Times New Roman"/>
          <w:spacing w:val="-4"/>
        </w:rPr>
        <w:t>320mm</w:t>
      </w:r>
      <w:r>
        <w:rPr>
          <w:rFonts w:ascii="Times New Roman" w:hAnsi="Times New Roman" w:eastAsia="Times New Roman" w:cs="Times New Roman"/>
          <w:spacing w:val="-32"/>
        </w:rPr>
        <w:t xml:space="preserve"> </w:t>
      </w:r>
      <w:r>
        <w:rPr>
          <w:spacing w:val="-4"/>
        </w:rPr>
        <w:t>，如图</w:t>
      </w:r>
      <w:r>
        <w:rPr>
          <w:spacing w:val="-32"/>
        </w:rPr>
        <w:t xml:space="preserve"> </w:t>
      </w:r>
      <w:r>
        <w:rPr>
          <w:rFonts w:ascii="Times New Roman" w:hAnsi="Times New Roman" w:eastAsia="Times New Roman" w:cs="Times New Roman"/>
          <w:spacing w:val="-4"/>
        </w:rPr>
        <w:t>10</w:t>
      </w:r>
      <w:r>
        <w:rPr>
          <w:rFonts w:ascii="Times New Roman" w:hAnsi="Times New Roman" w:eastAsia="Times New Roman" w:cs="Times New Roman"/>
          <w:spacing w:val="-5"/>
        </w:rPr>
        <w:t xml:space="preserve"> </w:t>
      </w:r>
      <w:r>
        <w:rPr>
          <w:spacing w:val="-5"/>
        </w:rPr>
        <w:t>所示。</w:t>
      </w:r>
    </w:p>
    <w:p>
      <w:pPr>
        <w:pStyle w:val="2"/>
        <w:spacing w:before="181" w:line="331" w:lineRule="auto"/>
        <w:ind w:left="3" w:right="2" w:firstLine="476"/>
      </w:pPr>
      <w:r>
        <w:rPr>
          <w:rFonts w:ascii="Times New Roman" w:hAnsi="Times New Roman" w:eastAsia="Times New Roman" w:cs="Times New Roman"/>
          <w:b/>
          <w:bCs/>
          <w:spacing w:val="2"/>
        </w:rPr>
        <w:t xml:space="preserve">4.6.2 </w:t>
      </w:r>
      <w:r>
        <w:rPr>
          <w:spacing w:val="2"/>
        </w:rPr>
        <w:t>机器人应尽可能多地穿越这些连线，并尽量不碰</w:t>
      </w:r>
      <w:r>
        <w:rPr>
          <w:spacing w:val="1"/>
        </w:rPr>
        <w:t>到障碍。当机器人成功穿越一</w:t>
      </w:r>
      <w:r>
        <w:t xml:space="preserve"> </w:t>
      </w:r>
      <w:r>
        <w:rPr>
          <w:spacing w:val="-1"/>
        </w:rPr>
        <w:t>条连线（即机器人的主体部分从该连线的一侧移动至另一侧</w:t>
      </w:r>
      <w:r>
        <w:rPr>
          <w:spacing w:val="6"/>
        </w:rPr>
        <w:t>），</w:t>
      </w:r>
      <w:r>
        <w:rPr>
          <w:spacing w:val="-1"/>
        </w:rPr>
        <w:t>记</w:t>
      </w:r>
      <w:r>
        <w:rPr>
          <w:spacing w:val="-30"/>
        </w:rPr>
        <w:t xml:space="preserve"> </w:t>
      </w:r>
      <w:r>
        <w:rPr>
          <w:rFonts w:ascii="Times New Roman" w:hAnsi="Times New Roman" w:eastAsia="Times New Roman" w:cs="Times New Roman"/>
          <w:spacing w:val="-1"/>
        </w:rPr>
        <w:t xml:space="preserve">15 </w:t>
      </w:r>
      <w:r>
        <w:rPr>
          <w:spacing w:val="-1"/>
        </w:rPr>
        <w:t>分，每条连线仅在</w:t>
      </w:r>
      <w:r>
        <w:t xml:space="preserve"> </w:t>
      </w:r>
      <w:r>
        <w:rPr>
          <w:spacing w:val="3"/>
        </w:rPr>
        <w:t>首次成功穿越时计分，重复穿越不重复计分。若机器人在任务过程中与任一障碍发生接</w:t>
      </w:r>
      <w:r>
        <w:rPr>
          <w:spacing w:val="9"/>
        </w:rPr>
        <w:t xml:space="preserve"> </w:t>
      </w:r>
      <w:r>
        <w:rPr>
          <w:spacing w:val="3"/>
        </w:rPr>
        <w:t>触，则与该障碍相关的所有连线均视为未被成功穿越。穿越过程中，机器人不得完全脱</w:t>
      </w:r>
      <w:r>
        <w:rPr>
          <w:spacing w:val="9"/>
        </w:rPr>
        <w:t xml:space="preserve"> </w:t>
      </w:r>
      <w:r>
        <w:rPr>
          <w:spacing w:val="-2"/>
        </w:rPr>
        <w:t>离该任务拼装块。</w:t>
      </w:r>
    </w:p>
    <w:p>
      <w:pPr>
        <w:pStyle w:val="2"/>
        <w:spacing w:before="184" w:line="219" w:lineRule="auto"/>
        <w:ind w:left="480"/>
      </w:pPr>
      <w:r>
        <w:rPr>
          <w:rFonts w:ascii="Times New Roman" w:hAnsi="Times New Roman" w:eastAsia="Times New Roman" w:cs="Times New Roman"/>
          <w:b/>
          <w:bCs/>
          <w:spacing w:val="-3"/>
        </w:rPr>
        <w:t xml:space="preserve">4.6.3 </w:t>
      </w:r>
      <w:r>
        <w:rPr>
          <w:spacing w:val="-3"/>
        </w:rPr>
        <w:t>获得</w:t>
      </w:r>
      <w:r>
        <w:rPr>
          <w:spacing w:val="-46"/>
        </w:rPr>
        <w:t xml:space="preserve"> </w:t>
      </w:r>
      <w:r>
        <w:rPr>
          <w:rFonts w:ascii="Times New Roman" w:hAnsi="Times New Roman" w:eastAsia="Times New Roman" w:cs="Times New Roman"/>
          <w:spacing w:val="-3"/>
        </w:rPr>
        <w:t xml:space="preserve">50 </w:t>
      </w:r>
      <w:r>
        <w:rPr>
          <w:spacing w:val="-3"/>
        </w:rPr>
        <w:t>分就算完成“障碍规避</w:t>
      </w:r>
      <w:r>
        <w:rPr>
          <w:spacing w:val="-88"/>
        </w:rPr>
        <w:t xml:space="preserve"> </w:t>
      </w:r>
      <w:r>
        <w:rPr>
          <w:spacing w:val="-3"/>
        </w:rPr>
        <w:t>”任务。</w:t>
      </w:r>
    </w:p>
    <w:p>
      <w:pPr>
        <w:spacing w:before="145" w:line="2398" w:lineRule="exact"/>
        <w:ind w:firstLine="2333"/>
      </w:pPr>
      <w:r>
        <w:rPr>
          <w:position w:val="-47"/>
        </w:rPr>
        <w:drawing>
          <wp:inline distT="0" distB="0" distL="0" distR="0">
            <wp:extent cx="3259455" cy="1522095"/>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25"/>
                    <a:stretch>
                      <a:fillRect/>
                    </a:stretch>
                  </pic:blipFill>
                  <pic:spPr>
                    <a:xfrm>
                      <a:off x="0" y="0"/>
                      <a:ext cx="3259835" cy="1522476"/>
                    </a:xfrm>
                    <a:prstGeom prst="rect">
                      <a:avLst/>
                    </a:prstGeom>
                  </pic:spPr>
                </pic:pic>
              </a:graphicData>
            </a:graphic>
          </wp:inline>
        </w:drawing>
      </w:r>
    </w:p>
    <w:p>
      <w:pPr>
        <w:pStyle w:val="2"/>
        <w:spacing w:before="209" w:line="219" w:lineRule="auto"/>
        <w:ind w:left="3791"/>
        <w:rPr>
          <w:sz w:val="18"/>
          <w:szCs w:val="18"/>
        </w:rPr>
      </w:pPr>
      <w:r>
        <w:rPr>
          <w:spacing w:val="-7"/>
          <w:sz w:val="18"/>
          <w:szCs w:val="18"/>
        </w:rPr>
        <w:t>图</w:t>
      </w:r>
      <w:r>
        <w:rPr>
          <w:spacing w:val="-18"/>
          <w:sz w:val="18"/>
          <w:szCs w:val="18"/>
        </w:rPr>
        <w:t xml:space="preserve"> </w:t>
      </w:r>
      <w:r>
        <w:rPr>
          <w:spacing w:val="-7"/>
          <w:sz w:val="18"/>
          <w:szCs w:val="18"/>
        </w:rPr>
        <w:t>10</w:t>
      </w:r>
      <w:r>
        <w:rPr>
          <w:spacing w:val="-29"/>
          <w:sz w:val="18"/>
          <w:szCs w:val="18"/>
        </w:rPr>
        <w:t xml:space="preserve"> </w:t>
      </w:r>
      <w:r>
        <w:rPr>
          <w:spacing w:val="-7"/>
          <w:sz w:val="18"/>
          <w:szCs w:val="18"/>
        </w:rPr>
        <w:t>障碍规避任务图</w:t>
      </w:r>
    </w:p>
    <w:p>
      <w:pPr>
        <w:spacing w:line="219" w:lineRule="auto"/>
        <w:rPr>
          <w:sz w:val="18"/>
          <w:szCs w:val="18"/>
        </w:rPr>
        <w:sectPr>
          <w:pgSz w:w="11921" w:h="16850"/>
          <w:pgMar w:top="400" w:right="1224" w:bottom="0" w:left="1446" w:header="0" w:footer="0" w:gutter="0"/>
          <w:cols w:space="720" w:num="1"/>
        </w:sect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2"/>
        <w:spacing w:before="78" w:line="219" w:lineRule="auto"/>
      </w:pPr>
      <w:r>
        <w:rPr>
          <w:rFonts w:ascii="Times New Roman" w:hAnsi="Times New Roman" w:eastAsia="Times New Roman" w:cs="Times New Roman"/>
          <w:b/>
          <w:bCs/>
          <w:spacing w:val="-2"/>
        </w:rPr>
        <w:t xml:space="preserve">4.7 </w:t>
      </w:r>
      <w:r>
        <w:rPr>
          <w:b/>
          <w:bCs/>
          <w:spacing w:val="-2"/>
        </w:rPr>
        <w:t>神秘任务</w:t>
      </w:r>
    </w:p>
    <w:p>
      <w:pPr>
        <w:pStyle w:val="2"/>
        <w:spacing w:before="155" w:line="325" w:lineRule="auto"/>
        <w:ind w:left="6" w:firstLine="537"/>
      </w:pPr>
      <w:r>
        <w:rPr>
          <w:spacing w:val="9"/>
        </w:rPr>
        <w:t>神秘任务的具体要求由比赛现场赛题公布，要求参赛</w:t>
      </w:r>
      <w:r>
        <w:rPr>
          <w:spacing w:val="8"/>
        </w:rPr>
        <w:t>机器人具备基本的巡线、抓</w:t>
      </w:r>
      <w:r>
        <w:t xml:space="preserve"> </w:t>
      </w:r>
      <w:r>
        <w:rPr>
          <w:spacing w:val="-1"/>
        </w:rPr>
        <w:t>取、放置、声光指示、颜色识别等功能。</w:t>
      </w:r>
    </w:p>
    <w:p>
      <w:pPr>
        <w:pStyle w:val="2"/>
        <w:spacing w:before="34" w:line="220" w:lineRule="auto"/>
      </w:pPr>
      <w:r>
        <w:rPr>
          <w:rFonts w:ascii="Times New Roman" w:hAnsi="Times New Roman" w:eastAsia="Times New Roman" w:cs="Times New Roman"/>
          <w:b/>
          <w:bCs/>
          <w:spacing w:val="-2"/>
        </w:rPr>
        <w:t xml:space="preserve">4.8 </w:t>
      </w:r>
      <w:r>
        <w:rPr>
          <w:b/>
          <w:bCs/>
          <w:spacing w:val="-2"/>
        </w:rPr>
        <w:t>返回充能</w:t>
      </w:r>
    </w:p>
    <w:p>
      <w:pPr>
        <w:pStyle w:val="2"/>
        <w:spacing w:before="155" w:line="219" w:lineRule="auto"/>
        <w:ind w:left="480"/>
      </w:pPr>
      <w:r>
        <w:rPr>
          <w:rFonts w:ascii="Times New Roman" w:hAnsi="Times New Roman" w:eastAsia="Times New Roman" w:cs="Times New Roman"/>
          <w:b/>
          <w:bCs/>
          <w:spacing w:val="-2"/>
        </w:rPr>
        <w:t xml:space="preserve">4.8.1 </w:t>
      </w:r>
      <w:r>
        <w:rPr>
          <w:spacing w:val="-2"/>
        </w:rPr>
        <w:t>“返回充能</w:t>
      </w:r>
      <w:r>
        <w:rPr>
          <w:spacing w:val="-73"/>
        </w:rPr>
        <w:t xml:space="preserve"> </w:t>
      </w:r>
      <w:r>
        <w:rPr>
          <w:spacing w:val="-2"/>
        </w:rPr>
        <w:t>”必须是最后一个完成的比赛任务。</w:t>
      </w:r>
    </w:p>
    <w:p>
      <w:pPr>
        <w:pStyle w:val="2"/>
        <w:spacing w:before="154" w:line="278" w:lineRule="auto"/>
        <w:ind w:left="2" w:firstLine="477"/>
      </w:pPr>
      <w:r>
        <w:rPr>
          <w:rFonts w:ascii="Times New Roman" w:hAnsi="Times New Roman" w:eastAsia="Times New Roman" w:cs="Times New Roman"/>
          <w:b/>
          <w:bCs/>
          <w:spacing w:val="1"/>
        </w:rPr>
        <w:t xml:space="preserve">4.8.2 </w:t>
      </w:r>
      <w:r>
        <w:rPr>
          <w:spacing w:val="1"/>
        </w:rPr>
        <w:t>“返回充能</w:t>
      </w:r>
      <w:r>
        <w:rPr>
          <w:spacing w:val="-88"/>
        </w:rPr>
        <w:t xml:space="preserve"> </w:t>
      </w:r>
      <w:r>
        <w:rPr>
          <w:spacing w:val="1"/>
        </w:rPr>
        <w:t>”的完成标准是机器人进入待命区并不再运动。机器人</w:t>
      </w:r>
      <w:r>
        <w:t xml:space="preserve">完成任务过 </w:t>
      </w:r>
      <w:r>
        <w:rPr>
          <w:spacing w:val="-1"/>
        </w:rPr>
        <w:t>程中通过待命区和重试时机器人回到待命区不属于完成</w:t>
      </w:r>
      <w:r>
        <w:rPr>
          <w:spacing w:val="-2"/>
        </w:rPr>
        <w:t>“返回充能</w:t>
      </w:r>
      <w:r>
        <w:rPr>
          <w:spacing w:val="-88"/>
        </w:rPr>
        <w:t xml:space="preserve"> </w:t>
      </w:r>
      <w:r>
        <w:rPr>
          <w:spacing w:val="-2"/>
        </w:rPr>
        <w:t>”任务。</w:t>
      </w:r>
    </w:p>
    <w:p>
      <w:pPr>
        <w:pStyle w:val="2"/>
        <w:spacing w:before="158" w:line="219" w:lineRule="auto"/>
        <w:ind w:left="480"/>
      </w:pPr>
      <w:r>
        <w:rPr>
          <w:rFonts w:ascii="Times New Roman" w:hAnsi="Times New Roman" w:eastAsia="Times New Roman" w:cs="Times New Roman"/>
          <w:b/>
          <w:bCs/>
          <w:spacing w:val="-3"/>
        </w:rPr>
        <w:t xml:space="preserve">4.8.3 </w:t>
      </w:r>
      <w:r>
        <w:rPr>
          <w:spacing w:val="-3"/>
        </w:rPr>
        <w:t>按要求完成“返回充能</w:t>
      </w:r>
      <w:r>
        <w:rPr>
          <w:spacing w:val="-70"/>
        </w:rPr>
        <w:t xml:space="preserve"> </w:t>
      </w:r>
      <w:r>
        <w:rPr>
          <w:spacing w:val="-3"/>
        </w:rPr>
        <w:t>”任务可获得</w:t>
      </w:r>
      <w:r>
        <w:rPr>
          <w:spacing w:val="-49"/>
        </w:rPr>
        <w:t xml:space="preserve"> </w:t>
      </w:r>
      <w:r>
        <w:rPr>
          <w:rFonts w:ascii="Times New Roman" w:hAnsi="Times New Roman" w:eastAsia="Times New Roman" w:cs="Times New Roman"/>
          <w:spacing w:val="-3"/>
        </w:rPr>
        <w:t xml:space="preserve">50 </w:t>
      </w:r>
      <w:r>
        <w:rPr>
          <w:spacing w:val="-3"/>
        </w:rPr>
        <w:t>分。</w:t>
      </w:r>
    </w:p>
    <w:p>
      <w:pPr>
        <w:pStyle w:val="2"/>
        <w:spacing w:before="155" w:line="219" w:lineRule="auto"/>
        <w:ind w:left="540"/>
      </w:pPr>
      <w:r>
        <w:rPr>
          <w:rFonts w:ascii="Times New Roman" w:hAnsi="Times New Roman" w:eastAsia="Times New Roman" w:cs="Times New Roman"/>
          <w:b/>
          <w:bCs/>
          <w:spacing w:val="-3"/>
        </w:rPr>
        <w:t xml:space="preserve">4.8.4 </w:t>
      </w:r>
      <w:r>
        <w:rPr>
          <w:spacing w:val="-3"/>
        </w:rPr>
        <w:t>获得</w:t>
      </w:r>
      <w:r>
        <w:rPr>
          <w:spacing w:val="-46"/>
        </w:rPr>
        <w:t xml:space="preserve"> </w:t>
      </w:r>
      <w:r>
        <w:rPr>
          <w:rFonts w:ascii="Times New Roman" w:hAnsi="Times New Roman" w:eastAsia="Times New Roman" w:cs="Times New Roman"/>
          <w:spacing w:val="-3"/>
        </w:rPr>
        <w:t xml:space="preserve">50 </w:t>
      </w:r>
      <w:r>
        <w:rPr>
          <w:spacing w:val="-3"/>
        </w:rPr>
        <w:t>分就算完成“返回充能</w:t>
      </w:r>
      <w:r>
        <w:rPr>
          <w:spacing w:val="-88"/>
        </w:rPr>
        <w:t xml:space="preserve"> </w:t>
      </w:r>
      <w:r>
        <w:rPr>
          <w:spacing w:val="-3"/>
        </w:rPr>
        <w:t>”任务。</w:t>
      </w:r>
    </w:p>
    <w:p>
      <w:pPr>
        <w:pStyle w:val="2"/>
        <w:spacing w:before="119" w:line="219" w:lineRule="auto"/>
        <w:ind w:left="3"/>
        <w:outlineLvl w:val="0"/>
        <w:rPr>
          <w:sz w:val="28"/>
          <w:szCs w:val="28"/>
        </w:rPr>
      </w:pPr>
      <w:r>
        <w:rPr>
          <w:rFonts w:ascii="Times New Roman" w:hAnsi="Times New Roman" w:eastAsia="Times New Roman" w:cs="Times New Roman"/>
          <w:b/>
          <w:bCs/>
          <w:spacing w:val="-3"/>
          <w:sz w:val="28"/>
          <w:szCs w:val="28"/>
        </w:rPr>
        <w:t xml:space="preserve">5. </w:t>
      </w:r>
      <w:r>
        <w:rPr>
          <w:b/>
          <w:bCs/>
          <w:spacing w:val="-3"/>
          <w:sz w:val="28"/>
          <w:szCs w:val="28"/>
        </w:rPr>
        <w:t>机器人</w:t>
      </w:r>
    </w:p>
    <w:p>
      <w:pPr>
        <w:pStyle w:val="2"/>
        <w:spacing w:before="145" w:line="324" w:lineRule="auto"/>
        <w:ind w:left="4" w:firstLine="480"/>
      </w:pPr>
      <w:r>
        <w:rPr>
          <w:spacing w:val="3"/>
        </w:rPr>
        <w:t>本节提供设计和构建机器人的原则和要求。参赛前，所有机器人必须通过检录。检</w:t>
      </w:r>
      <w:r>
        <w:rPr>
          <w:spacing w:val="14"/>
        </w:rPr>
        <w:t xml:space="preserve"> </w:t>
      </w:r>
      <w:r>
        <w:rPr>
          <w:spacing w:val="-1"/>
        </w:rPr>
        <w:t>录内容包含但不限于机器人的合规性、安全性等要求。</w:t>
      </w:r>
    </w:p>
    <w:p>
      <w:pPr>
        <w:pStyle w:val="2"/>
        <w:spacing w:before="35" w:line="219" w:lineRule="auto"/>
        <w:ind w:left="482"/>
      </w:pPr>
      <w:r>
        <w:rPr>
          <w:rFonts w:ascii="Times New Roman" w:hAnsi="Times New Roman" w:eastAsia="Times New Roman" w:cs="Times New Roman"/>
          <w:b/>
          <w:bCs/>
          <w:spacing w:val="-1"/>
        </w:rPr>
        <w:t xml:space="preserve">5.1 </w:t>
      </w:r>
      <w:r>
        <w:rPr>
          <w:spacing w:val="-1"/>
        </w:rPr>
        <w:t>每支参赛队仅可使用一台按程序自动运行的机器人。</w:t>
      </w:r>
    </w:p>
    <w:p>
      <w:pPr>
        <w:pStyle w:val="2"/>
        <w:spacing w:before="158" w:line="278" w:lineRule="auto"/>
        <w:ind w:left="29" w:right="37" w:firstLine="452"/>
      </w:pPr>
      <w:r>
        <w:rPr>
          <w:rFonts w:ascii="Times New Roman" w:hAnsi="Times New Roman" w:eastAsia="Times New Roman" w:cs="Times New Roman"/>
          <w:b/>
          <w:bCs/>
          <w:spacing w:val="-2"/>
        </w:rPr>
        <w:t xml:space="preserve">5.2 </w:t>
      </w:r>
      <w:r>
        <w:rPr>
          <w:spacing w:val="-2"/>
        </w:rPr>
        <w:t>在待命区内，机器人外形最大尺寸不得超过长</w:t>
      </w:r>
      <w:r>
        <w:rPr>
          <w:spacing w:val="-53"/>
        </w:rPr>
        <w:t xml:space="preserve"> </w:t>
      </w:r>
      <w:r>
        <w:rPr>
          <w:rFonts w:ascii="Times New Roman" w:hAnsi="Times New Roman" w:eastAsia="Times New Roman" w:cs="Times New Roman"/>
          <w:spacing w:val="-2"/>
        </w:rPr>
        <w:t>250mm</w:t>
      </w:r>
      <w:r>
        <w:rPr>
          <w:rFonts w:ascii="Times New Roman" w:hAnsi="Times New Roman" w:eastAsia="Times New Roman" w:cs="Times New Roman"/>
          <w:spacing w:val="-34"/>
        </w:rPr>
        <w:t xml:space="preserve"> </w:t>
      </w:r>
      <w:r>
        <w:rPr>
          <w:spacing w:val="-2"/>
        </w:rPr>
        <w:t>、宽</w:t>
      </w:r>
      <w:r>
        <w:rPr>
          <w:spacing w:val="-54"/>
        </w:rPr>
        <w:t xml:space="preserve"> </w:t>
      </w:r>
      <w:r>
        <w:rPr>
          <w:rFonts w:ascii="Times New Roman" w:hAnsi="Times New Roman" w:eastAsia="Times New Roman" w:cs="Times New Roman"/>
          <w:spacing w:val="-2"/>
        </w:rPr>
        <w:t>250mm</w:t>
      </w:r>
      <w:r>
        <w:rPr>
          <w:rFonts w:ascii="Times New Roman" w:hAnsi="Times New Roman" w:eastAsia="Times New Roman" w:cs="Times New Roman"/>
          <w:spacing w:val="-34"/>
        </w:rPr>
        <w:t xml:space="preserve"> </w:t>
      </w:r>
      <w:r>
        <w:rPr>
          <w:spacing w:val="-2"/>
        </w:rPr>
        <w:t>、高</w:t>
      </w:r>
      <w:r>
        <w:rPr>
          <w:spacing w:val="-50"/>
        </w:rPr>
        <w:t xml:space="preserve"> </w:t>
      </w:r>
      <w:r>
        <w:rPr>
          <w:rFonts w:ascii="Times New Roman" w:hAnsi="Times New Roman" w:eastAsia="Times New Roman" w:cs="Times New Roman"/>
          <w:spacing w:val="-2"/>
        </w:rPr>
        <w:t>300mm</w:t>
      </w:r>
      <w:r>
        <w:rPr>
          <w:spacing w:val="-2"/>
        </w:rPr>
        <w:t>。</w:t>
      </w:r>
      <w:r>
        <w:t xml:space="preserve"> </w:t>
      </w:r>
      <w:r>
        <w:rPr>
          <w:spacing w:val="-2"/>
        </w:rPr>
        <w:t>比赛开始后，机器人可变形并超出此尺寸限制。</w:t>
      </w:r>
    </w:p>
    <w:p>
      <w:pPr>
        <w:pStyle w:val="2"/>
        <w:spacing w:before="153" w:line="280" w:lineRule="auto"/>
        <w:ind w:left="4" w:firstLine="477"/>
      </w:pPr>
      <w:r>
        <w:rPr>
          <w:rFonts w:ascii="Times New Roman" w:hAnsi="Times New Roman" w:eastAsia="Times New Roman" w:cs="Times New Roman"/>
          <w:b/>
          <w:bCs/>
        </w:rPr>
        <w:t xml:space="preserve">5.3 </w:t>
      </w:r>
      <w:r>
        <w:t>机器人上必须展示参赛队编号。在不影响正常比赛的前提下，机器人可进行个性</w:t>
      </w:r>
      <w:r>
        <w:rPr>
          <w:spacing w:val="5"/>
        </w:rPr>
        <w:t xml:space="preserve"> </w:t>
      </w:r>
      <w:r>
        <w:rPr>
          <w:spacing w:val="-1"/>
        </w:rPr>
        <w:t>化的装饰，以增强其表现力和辨识度。</w:t>
      </w:r>
    </w:p>
    <w:p>
      <w:pPr>
        <w:pStyle w:val="2"/>
        <w:spacing w:before="154" w:line="275" w:lineRule="auto"/>
        <w:ind w:left="4" w:firstLine="477"/>
      </w:pPr>
      <w:r>
        <w:rPr>
          <w:rFonts w:ascii="Times New Roman" w:hAnsi="Times New Roman" w:eastAsia="Times New Roman" w:cs="Times New Roman"/>
          <w:b/>
          <w:bCs/>
        </w:rPr>
        <w:t xml:space="preserve">5.4 </w:t>
      </w:r>
      <w:r>
        <w:t>每台机器人所用的控制器、电机、传感器及其它结构件数量不限。但机器人的控</w:t>
      </w:r>
      <w:r>
        <w:rPr>
          <w:spacing w:val="5"/>
        </w:rPr>
        <w:t xml:space="preserve"> </w:t>
      </w:r>
      <w:r>
        <w:rPr>
          <w:spacing w:val="-1"/>
        </w:rPr>
        <w:t>制器、电机、传感器必须是独立的模块。机器人的整机重量不得超过</w:t>
      </w:r>
      <w:r>
        <w:rPr>
          <w:spacing w:val="-38"/>
        </w:rPr>
        <w:t xml:space="preserve"> </w:t>
      </w:r>
      <w:r>
        <w:rPr>
          <w:rFonts w:ascii="Times New Roman" w:hAnsi="Times New Roman" w:eastAsia="Times New Roman" w:cs="Times New Roman"/>
          <w:spacing w:val="-1"/>
        </w:rPr>
        <w:t>3kg</w:t>
      </w:r>
      <w:r>
        <w:rPr>
          <w:spacing w:val="-1"/>
        </w:rPr>
        <w:t>。</w:t>
      </w:r>
    </w:p>
    <w:p>
      <w:pPr>
        <w:pStyle w:val="2"/>
        <w:spacing w:before="166" w:line="279" w:lineRule="auto"/>
        <w:ind w:left="5" w:firstLine="476"/>
      </w:pPr>
      <w:r>
        <w:rPr>
          <w:rFonts w:ascii="Times New Roman" w:hAnsi="Times New Roman" w:eastAsia="Times New Roman" w:cs="Times New Roman"/>
          <w:b/>
          <w:bCs/>
        </w:rPr>
        <w:t xml:space="preserve">5.5 </w:t>
      </w:r>
      <w:r>
        <w:t>机器人上的所有零部件必须可靠固定，比赛中不允许出现分离或脱落在场地的情</w:t>
      </w:r>
      <w:r>
        <w:rPr>
          <w:spacing w:val="5"/>
        </w:rPr>
        <w:t xml:space="preserve"> </w:t>
      </w:r>
      <w:r>
        <w:rPr>
          <w:spacing w:val="-6"/>
        </w:rPr>
        <w:t>况。</w:t>
      </w:r>
    </w:p>
    <w:p>
      <w:pPr>
        <w:pStyle w:val="2"/>
        <w:spacing w:before="153" w:line="219" w:lineRule="auto"/>
        <w:ind w:left="482"/>
      </w:pPr>
      <w:r>
        <w:rPr>
          <w:rFonts w:ascii="Times New Roman" w:hAnsi="Times New Roman" w:eastAsia="Times New Roman" w:cs="Times New Roman"/>
          <w:b/>
          <w:bCs/>
          <w:spacing w:val="-1"/>
        </w:rPr>
        <w:t xml:space="preserve">5.6 </w:t>
      </w:r>
      <w:r>
        <w:rPr>
          <w:spacing w:val="-1"/>
        </w:rPr>
        <w:t>为了安全考虑，机器人所使用的直流电源电压不得</w:t>
      </w:r>
      <w:r>
        <w:rPr>
          <w:spacing w:val="-2"/>
        </w:rPr>
        <w:t>超过</w:t>
      </w:r>
      <w:r>
        <w:rPr>
          <w:spacing w:val="-32"/>
        </w:rPr>
        <w:t xml:space="preserve"> </w:t>
      </w:r>
      <w:r>
        <w:rPr>
          <w:rFonts w:ascii="Times New Roman" w:hAnsi="Times New Roman" w:eastAsia="Times New Roman" w:cs="Times New Roman"/>
          <w:spacing w:val="-2"/>
        </w:rPr>
        <w:t>12V</w:t>
      </w:r>
      <w:r>
        <w:rPr>
          <w:spacing w:val="-2"/>
        </w:rPr>
        <w:t>。</w:t>
      </w:r>
    </w:p>
    <w:p>
      <w:pPr>
        <w:pStyle w:val="2"/>
        <w:spacing w:before="158" w:line="219" w:lineRule="auto"/>
        <w:ind w:left="482"/>
      </w:pPr>
      <w:r>
        <w:rPr>
          <w:rFonts w:ascii="Times New Roman" w:hAnsi="Times New Roman" w:eastAsia="Times New Roman" w:cs="Times New Roman"/>
          <w:b/>
          <w:bCs/>
          <w:spacing w:val="-1"/>
        </w:rPr>
        <w:t xml:space="preserve">5.7 </w:t>
      </w:r>
      <w:r>
        <w:rPr>
          <w:spacing w:val="-1"/>
        </w:rPr>
        <w:t>不得使用可能损坏比赛场地的危险元件。</w:t>
      </w:r>
    </w:p>
    <w:p>
      <w:pPr>
        <w:pStyle w:val="2"/>
        <w:spacing w:before="153" w:line="219" w:lineRule="auto"/>
        <w:ind w:left="482"/>
      </w:pPr>
      <w:r>
        <w:rPr>
          <w:rFonts w:ascii="Times New Roman" w:hAnsi="Times New Roman" w:eastAsia="Times New Roman" w:cs="Times New Roman"/>
          <w:b/>
          <w:bCs/>
        </w:rPr>
        <w:t xml:space="preserve">5.8 </w:t>
      </w:r>
      <w:r>
        <w:t>机器人必须设计成只用一次操作（如：按一个按钮或拨</w:t>
      </w:r>
      <w:r>
        <w:rPr>
          <w:spacing w:val="-1"/>
        </w:rPr>
        <w:t>一个开关）就能启动。</w:t>
      </w:r>
    </w:p>
    <w:p>
      <w:pPr>
        <w:pStyle w:val="2"/>
        <w:spacing w:before="155" w:line="219" w:lineRule="auto"/>
        <w:ind w:left="482"/>
      </w:pPr>
      <w:r>
        <w:rPr>
          <w:rFonts w:ascii="Times New Roman" w:hAnsi="Times New Roman" w:eastAsia="Times New Roman" w:cs="Times New Roman"/>
          <w:b/>
          <w:bCs/>
          <w:spacing w:val="-1"/>
        </w:rPr>
        <w:t xml:space="preserve">5.9 </w:t>
      </w:r>
      <w:r>
        <w:rPr>
          <w:spacing w:val="-1"/>
        </w:rPr>
        <w:t>机器人必须具备原地旋转能力，且旋转的次数可控。</w:t>
      </w:r>
    </w:p>
    <w:p>
      <w:pPr>
        <w:pStyle w:val="2"/>
        <w:spacing w:before="158" w:line="219" w:lineRule="auto"/>
        <w:ind w:left="482"/>
      </w:pPr>
      <w:r>
        <w:rPr>
          <w:rFonts w:ascii="Times New Roman" w:hAnsi="Times New Roman" w:eastAsia="Times New Roman" w:cs="Times New Roman"/>
          <w:b/>
          <w:bCs/>
          <w:spacing w:val="-1"/>
        </w:rPr>
        <w:t xml:space="preserve">5.10 </w:t>
      </w:r>
      <w:r>
        <w:rPr>
          <w:spacing w:val="-1"/>
        </w:rPr>
        <w:t>参赛队不得使用遥控调试并记录数据的方式完成编程。</w:t>
      </w:r>
    </w:p>
    <w:p>
      <w:pPr>
        <w:pStyle w:val="2"/>
        <w:spacing w:before="118" w:line="220" w:lineRule="auto"/>
        <w:ind w:left="4"/>
        <w:outlineLvl w:val="0"/>
        <w:rPr>
          <w:sz w:val="28"/>
          <w:szCs w:val="28"/>
        </w:rPr>
      </w:pPr>
      <w:r>
        <w:rPr>
          <w:rFonts w:ascii="Times New Roman" w:hAnsi="Times New Roman" w:eastAsia="Times New Roman" w:cs="Times New Roman"/>
          <w:b/>
          <w:bCs/>
          <w:spacing w:val="-14"/>
          <w:sz w:val="28"/>
          <w:szCs w:val="28"/>
        </w:rPr>
        <w:t>6.</w:t>
      </w:r>
      <w:r>
        <w:rPr>
          <w:rFonts w:ascii="Times New Roman" w:hAnsi="Times New Roman" w:eastAsia="Times New Roman" w:cs="Times New Roman"/>
          <w:b/>
          <w:bCs/>
          <w:spacing w:val="41"/>
          <w:sz w:val="28"/>
          <w:szCs w:val="28"/>
        </w:rPr>
        <w:t xml:space="preserve"> </w:t>
      </w:r>
      <w:r>
        <w:rPr>
          <w:b/>
          <w:bCs/>
          <w:spacing w:val="-14"/>
          <w:sz w:val="28"/>
          <w:szCs w:val="28"/>
        </w:rPr>
        <w:t>比赛</w:t>
      </w:r>
    </w:p>
    <w:p>
      <w:pPr>
        <w:pStyle w:val="2"/>
        <w:spacing w:before="142" w:line="219" w:lineRule="auto"/>
        <w:ind w:left="2"/>
      </w:pPr>
      <w:r>
        <w:rPr>
          <w:rFonts w:ascii="Times New Roman" w:hAnsi="Times New Roman" w:eastAsia="Times New Roman" w:cs="Times New Roman"/>
          <w:b/>
          <w:bCs/>
          <w:spacing w:val="-5"/>
        </w:rPr>
        <w:t>6.1</w:t>
      </w:r>
      <w:r>
        <w:rPr>
          <w:rFonts w:ascii="Times New Roman" w:hAnsi="Times New Roman" w:eastAsia="Times New Roman" w:cs="Times New Roman"/>
          <w:b/>
          <w:bCs/>
          <w:spacing w:val="14"/>
        </w:rPr>
        <w:t xml:space="preserve"> </w:t>
      </w:r>
      <w:r>
        <w:rPr>
          <w:b/>
          <w:bCs/>
          <w:spacing w:val="-5"/>
        </w:rPr>
        <w:t>参赛队</w:t>
      </w:r>
    </w:p>
    <w:p>
      <w:pPr>
        <w:pStyle w:val="2"/>
        <w:spacing w:before="156" w:line="219" w:lineRule="auto"/>
        <w:jc w:val="right"/>
      </w:pPr>
      <w:r>
        <w:rPr>
          <w:rFonts w:ascii="Times New Roman" w:hAnsi="Times New Roman" w:eastAsia="Times New Roman" w:cs="Times New Roman"/>
          <w:b/>
          <w:bCs/>
          <w:spacing w:val="1"/>
        </w:rPr>
        <w:t xml:space="preserve">6.1.1 </w:t>
      </w:r>
      <w:r>
        <w:rPr>
          <w:spacing w:val="1"/>
        </w:rPr>
        <w:t>每支参赛队应由</w:t>
      </w:r>
      <w:r>
        <w:rPr>
          <w:spacing w:val="-32"/>
        </w:rPr>
        <w:t xml:space="preserve"> </w:t>
      </w:r>
      <w:r>
        <w:rPr>
          <w:rFonts w:ascii="Times New Roman" w:hAnsi="Times New Roman" w:eastAsia="Times New Roman" w:cs="Times New Roman"/>
          <w:spacing w:val="1"/>
        </w:rPr>
        <w:t>2</w:t>
      </w:r>
      <w:r>
        <w:rPr>
          <w:rFonts w:ascii="Times New Roman" w:hAnsi="Times New Roman" w:eastAsia="Times New Roman" w:cs="Times New Roman"/>
          <w:spacing w:val="20"/>
        </w:rPr>
        <w:t xml:space="preserve"> </w:t>
      </w:r>
      <w:r>
        <w:rPr>
          <w:spacing w:val="1"/>
        </w:rPr>
        <w:t>名学生和</w:t>
      </w:r>
      <w:r>
        <w:rPr>
          <w:spacing w:val="-27"/>
        </w:rPr>
        <w:t xml:space="preserve"> </w:t>
      </w:r>
      <w:r>
        <w:rPr>
          <w:rFonts w:ascii="Times New Roman" w:hAnsi="Times New Roman" w:eastAsia="Times New Roman" w:cs="Times New Roman"/>
          <w:spacing w:val="1"/>
        </w:rPr>
        <w:t xml:space="preserve">1 </w:t>
      </w:r>
      <w:r>
        <w:rPr>
          <w:spacing w:val="1"/>
        </w:rPr>
        <w:t>名教练员组成。学生必须是</w:t>
      </w:r>
      <w:r>
        <w:rPr>
          <w:spacing w:val="-43"/>
        </w:rPr>
        <w:t xml:space="preserve"> </w:t>
      </w:r>
      <w:r>
        <w:rPr>
          <w:rFonts w:ascii="Times New Roman" w:hAnsi="Times New Roman" w:eastAsia="Times New Roman" w:cs="Times New Roman"/>
          <w:spacing w:val="1"/>
        </w:rPr>
        <w:t xml:space="preserve">2026 </w:t>
      </w:r>
      <w:r>
        <w:rPr>
          <w:spacing w:val="1"/>
        </w:rPr>
        <w:t>年</w:t>
      </w:r>
      <w:r>
        <w:rPr>
          <w:spacing w:val="-39"/>
        </w:rPr>
        <w:t xml:space="preserve"> </w:t>
      </w:r>
      <w:r>
        <w:rPr>
          <w:rFonts w:ascii="Times New Roman" w:hAnsi="Times New Roman" w:eastAsia="Times New Roman" w:cs="Times New Roman"/>
          <w:spacing w:val="1"/>
        </w:rPr>
        <w:t>7</w:t>
      </w:r>
      <w:r>
        <w:rPr>
          <w:rFonts w:ascii="Times New Roman" w:hAnsi="Times New Roman" w:eastAsia="Times New Roman" w:cs="Times New Roman"/>
          <w:spacing w:val="22"/>
        </w:rPr>
        <w:t xml:space="preserve"> </w:t>
      </w:r>
      <w:r>
        <w:rPr>
          <w:spacing w:val="1"/>
        </w:rPr>
        <w:t>月前在学</w:t>
      </w:r>
    </w:p>
    <w:p>
      <w:pPr>
        <w:spacing w:line="219" w:lineRule="auto"/>
        <w:sectPr>
          <w:pgSz w:w="11921" w:h="16850"/>
          <w:pgMar w:top="400" w:right="1226" w:bottom="0" w:left="1446" w:header="0" w:footer="0" w:gutter="0"/>
          <w:cols w:space="720" w:num="1"/>
        </w:sect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2"/>
        <w:spacing w:before="78" w:line="219" w:lineRule="auto"/>
        <w:ind w:left="1"/>
      </w:pPr>
      <w:r>
        <w:rPr>
          <w:spacing w:val="-2"/>
        </w:rPr>
        <w:t>校注册的在读学生。</w:t>
      </w:r>
    </w:p>
    <w:p>
      <w:pPr>
        <w:pStyle w:val="2"/>
        <w:spacing w:before="156" w:line="329" w:lineRule="auto"/>
        <w:ind w:left="4" w:firstLine="475"/>
      </w:pPr>
      <w:r>
        <w:rPr>
          <w:rFonts w:ascii="Times New Roman" w:hAnsi="Times New Roman" w:eastAsia="Times New Roman" w:cs="Times New Roman"/>
          <w:b/>
          <w:bCs/>
        </w:rPr>
        <w:t xml:space="preserve">6.1.2 </w:t>
      </w:r>
      <w:r>
        <w:t>参赛队员应以积极的心态面对和自主地处理在比赛中遇到的所有问题，</w:t>
      </w:r>
      <w:r>
        <w:rPr>
          <w:spacing w:val="-56"/>
        </w:rPr>
        <w:t xml:space="preserve"> </w:t>
      </w:r>
      <w:r>
        <w:t xml:space="preserve">自尊、 </w:t>
      </w:r>
      <w:r>
        <w:rPr>
          <w:spacing w:val="3"/>
        </w:rPr>
        <w:t>自重、友善地对待和尊重队友、对手、志愿者、裁判员和所有为比赛付出辛劳的人，努</w:t>
      </w:r>
      <w:r>
        <w:rPr>
          <w:spacing w:val="5"/>
        </w:rPr>
        <w:t xml:space="preserve"> </w:t>
      </w:r>
      <w:r>
        <w:rPr>
          <w:spacing w:val="-1"/>
        </w:rPr>
        <w:t>力把自己培养成为有健全人格和健康心理的人。</w:t>
      </w:r>
    </w:p>
    <w:p>
      <w:pPr>
        <w:pStyle w:val="2"/>
        <w:spacing w:before="37" w:line="219" w:lineRule="auto"/>
      </w:pPr>
      <w:r>
        <w:rPr>
          <w:rFonts w:ascii="Times New Roman" w:hAnsi="Times New Roman" w:eastAsia="Times New Roman" w:cs="Times New Roman"/>
          <w:b/>
          <w:bCs/>
          <w:spacing w:val="-5"/>
        </w:rPr>
        <w:t>6.2</w:t>
      </w:r>
      <w:r>
        <w:rPr>
          <w:rFonts w:ascii="Times New Roman" w:hAnsi="Times New Roman" w:eastAsia="Times New Roman" w:cs="Times New Roman"/>
          <w:b/>
          <w:bCs/>
          <w:spacing w:val="10"/>
        </w:rPr>
        <w:t xml:space="preserve"> </w:t>
      </w:r>
      <w:r>
        <w:rPr>
          <w:b/>
          <w:bCs/>
          <w:spacing w:val="-5"/>
        </w:rPr>
        <w:t>赛制</w:t>
      </w:r>
    </w:p>
    <w:p>
      <w:pPr>
        <w:pStyle w:val="2"/>
        <w:spacing w:before="154" w:line="212" w:lineRule="auto"/>
        <w:jc w:val="right"/>
        <w:outlineLvl w:val="1"/>
      </w:pPr>
      <w:r>
        <w:rPr>
          <w:rFonts w:ascii="Times New Roman" w:hAnsi="Times New Roman" w:eastAsia="Times New Roman" w:cs="Times New Roman"/>
          <w:b/>
          <w:bCs/>
          <w:spacing w:val="6"/>
        </w:rPr>
        <w:t xml:space="preserve">6.2.1 </w:t>
      </w:r>
      <w:r>
        <w:rPr>
          <w:spacing w:val="6"/>
        </w:rPr>
        <w:t>机器人综合技能比赛按小学组、初中组、</w:t>
      </w:r>
      <w:r>
        <w:rPr>
          <w:spacing w:val="5"/>
        </w:rPr>
        <w:t>高中组</w:t>
      </w:r>
      <w:r>
        <w:rPr>
          <w:rFonts w:ascii="Times New Roman" w:hAnsi="Times New Roman" w:eastAsia="Times New Roman" w:cs="Times New Roman"/>
          <w:spacing w:val="5"/>
        </w:rPr>
        <w:t>(</w:t>
      </w:r>
      <w:r>
        <w:rPr>
          <w:spacing w:val="5"/>
        </w:rPr>
        <w:t>含中职组）三个组别分别进</w:t>
      </w:r>
    </w:p>
    <w:p>
      <w:pPr>
        <w:pStyle w:val="2"/>
        <w:spacing w:before="163" w:line="220" w:lineRule="auto"/>
        <w:ind w:left="4"/>
      </w:pPr>
      <w:r>
        <w:rPr>
          <w:spacing w:val="-7"/>
        </w:rPr>
        <w:t>行。</w:t>
      </w:r>
    </w:p>
    <w:p>
      <w:pPr>
        <w:pStyle w:val="2"/>
        <w:spacing w:before="154" w:line="279" w:lineRule="auto"/>
        <w:ind w:left="6" w:right="2" w:firstLine="473"/>
      </w:pPr>
      <w:r>
        <w:rPr>
          <w:rFonts w:ascii="Times New Roman" w:hAnsi="Times New Roman" w:eastAsia="Times New Roman" w:cs="Times New Roman"/>
          <w:b/>
          <w:bCs/>
          <w:spacing w:val="2"/>
        </w:rPr>
        <w:t>6.2.2</w:t>
      </w:r>
      <w:r>
        <w:rPr>
          <w:rFonts w:ascii="Times New Roman" w:hAnsi="Times New Roman" w:eastAsia="Times New Roman" w:cs="Times New Roman"/>
          <w:b/>
          <w:bCs/>
          <w:spacing w:val="38"/>
          <w:w w:val="101"/>
        </w:rPr>
        <w:t xml:space="preserve"> </w:t>
      </w:r>
      <w:r>
        <w:rPr>
          <w:spacing w:val="2"/>
        </w:rPr>
        <w:t>比赛不分初赛与复赛。组委会保证每支参赛队有相同的上场次</w:t>
      </w:r>
      <w:r>
        <w:rPr>
          <w:spacing w:val="1"/>
        </w:rPr>
        <w:t>数，且不少于</w:t>
      </w:r>
      <w:r>
        <w:rPr>
          <w:spacing w:val="-48"/>
        </w:rPr>
        <w:t xml:space="preserve"> </w:t>
      </w:r>
      <w:r>
        <w:rPr>
          <w:rFonts w:ascii="Times New Roman" w:hAnsi="Times New Roman" w:eastAsia="Times New Roman" w:cs="Times New Roman"/>
          <w:spacing w:val="1"/>
        </w:rPr>
        <w:t>2</w:t>
      </w:r>
      <w:r>
        <w:rPr>
          <w:rFonts w:ascii="Times New Roman" w:hAnsi="Times New Roman" w:eastAsia="Times New Roman" w:cs="Times New Roman"/>
        </w:rPr>
        <w:t xml:space="preserve"> </w:t>
      </w:r>
      <w:r>
        <w:rPr>
          <w:spacing w:val="-2"/>
        </w:rPr>
        <w:t>次，每次均记分。</w:t>
      </w:r>
    </w:p>
    <w:p>
      <w:pPr>
        <w:pStyle w:val="2"/>
        <w:spacing w:before="153" w:line="219" w:lineRule="auto"/>
        <w:jc w:val="right"/>
      </w:pPr>
      <w:r>
        <w:rPr>
          <w:rFonts w:ascii="Times New Roman" w:hAnsi="Times New Roman" w:eastAsia="Times New Roman" w:cs="Times New Roman"/>
          <w:b/>
          <w:bCs/>
          <w:spacing w:val="-1"/>
        </w:rPr>
        <w:t>6.2.3</w:t>
      </w:r>
      <w:r>
        <w:rPr>
          <w:rFonts w:ascii="Times New Roman" w:hAnsi="Times New Roman" w:eastAsia="Times New Roman" w:cs="Times New Roman"/>
          <w:b/>
          <w:bCs/>
          <w:spacing w:val="38"/>
        </w:rPr>
        <w:t xml:space="preserve"> </w:t>
      </w:r>
      <w:r>
        <w:rPr>
          <w:spacing w:val="-1"/>
        </w:rPr>
        <w:t>比赛场地上规定了机器人要完成的任务（在</w:t>
      </w:r>
      <w:r>
        <w:rPr>
          <w:spacing w:val="-52"/>
        </w:rPr>
        <w:t xml:space="preserve"> </w:t>
      </w:r>
      <w:r>
        <w:rPr>
          <w:rFonts w:ascii="Times New Roman" w:hAnsi="Times New Roman" w:eastAsia="Times New Roman" w:cs="Times New Roman"/>
          <w:spacing w:val="-1"/>
        </w:rPr>
        <w:t>4.</w:t>
      </w:r>
      <w:r>
        <w:rPr>
          <w:rFonts w:ascii="Times New Roman" w:hAnsi="Times New Roman" w:eastAsia="Times New Roman" w:cs="Times New Roman"/>
          <w:spacing w:val="-32"/>
        </w:rPr>
        <w:t xml:space="preserve"> </w:t>
      </w:r>
      <w:r>
        <w:rPr>
          <w:rFonts w:ascii="Times New Roman" w:hAnsi="Times New Roman" w:eastAsia="Times New Roman" w:cs="Times New Roman"/>
          <w:spacing w:val="-1"/>
        </w:rPr>
        <w:t>1</w:t>
      </w:r>
      <w:r>
        <w:rPr>
          <w:spacing w:val="-1"/>
        </w:rPr>
        <w:t>～</w:t>
      </w:r>
      <w:r>
        <w:rPr>
          <w:rFonts w:ascii="Times New Roman" w:hAnsi="Times New Roman" w:eastAsia="Times New Roman" w:cs="Times New Roman"/>
          <w:spacing w:val="-1"/>
        </w:rPr>
        <w:t>4.8</w:t>
      </w:r>
      <w:r>
        <w:rPr>
          <w:rFonts w:ascii="Times New Roman" w:hAnsi="Times New Roman" w:eastAsia="Times New Roman" w:cs="Times New Roman"/>
          <w:spacing w:val="32"/>
        </w:rPr>
        <w:t xml:space="preserve"> </w:t>
      </w:r>
      <w:r>
        <w:rPr>
          <w:spacing w:val="-1"/>
        </w:rPr>
        <w:t>的任务中选定，也可能有</w:t>
      </w:r>
    </w:p>
    <w:p>
      <w:pPr>
        <w:pStyle w:val="2"/>
        <w:spacing w:before="158" w:line="210" w:lineRule="auto"/>
        <w:jc w:val="right"/>
        <w:outlineLvl w:val="1"/>
      </w:pPr>
      <w:r>
        <w:rPr>
          <w:spacing w:val="1"/>
        </w:rPr>
        <w:t>一些临时设定的任务）。小学组、初中组、高中组</w:t>
      </w:r>
      <w:r>
        <w:rPr>
          <w:rFonts w:ascii="Times New Roman" w:hAnsi="Times New Roman" w:eastAsia="Times New Roman" w:cs="Times New Roman"/>
          <w:spacing w:val="1"/>
        </w:rPr>
        <w:t>(</w:t>
      </w:r>
      <w:r>
        <w:rPr>
          <w:spacing w:val="1"/>
        </w:rPr>
        <w:t>含中职组）三个组别要完成的任务数</w:t>
      </w:r>
    </w:p>
    <w:p>
      <w:pPr>
        <w:pStyle w:val="2"/>
        <w:spacing w:before="166" w:line="221" w:lineRule="auto"/>
        <w:ind w:left="2"/>
      </w:pPr>
      <w:r>
        <w:rPr>
          <w:spacing w:val="-3"/>
        </w:rPr>
        <w:t>可能不同。</w:t>
      </w:r>
    </w:p>
    <w:p>
      <w:pPr>
        <w:pStyle w:val="2"/>
        <w:spacing w:before="151" w:line="280" w:lineRule="auto"/>
        <w:ind w:left="4" w:firstLine="475"/>
      </w:pPr>
      <w:r>
        <w:rPr>
          <w:rFonts w:ascii="Times New Roman" w:hAnsi="Times New Roman" w:eastAsia="Times New Roman" w:cs="Times New Roman"/>
          <w:b/>
          <w:bCs/>
          <w:spacing w:val="2"/>
        </w:rPr>
        <w:t xml:space="preserve">6.2.4 </w:t>
      </w:r>
      <w:r>
        <w:rPr>
          <w:spacing w:val="2"/>
        </w:rPr>
        <w:t>所有场次的比赛结束后，每支参赛队各场</w:t>
      </w:r>
      <w:r>
        <w:rPr>
          <w:spacing w:val="1"/>
        </w:rPr>
        <w:t>得分之和作为该队的总成绩，按总成</w:t>
      </w:r>
      <w:r>
        <w:t xml:space="preserve"> </w:t>
      </w:r>
      <w:r>
        <w:rPr>
          <w:spacing w:val="-2"/>
        </w:rPr>
        <w:t>绩对参赛队排名。</w:t>
      </w:r>
    </w:p>
    <w:p>
      <w:pPr>
        <w:pStyle w:val="2"/>
        <w:spacing w:before="153" w:line="219" w:lineRule="auto"/>
        <w:ind w:left="480"/>
      </w:pPr>
      <w:r>
        <w:rPr>
          <w:rFonts w:ascii="Times New Roman" w:hAnsi="Times New Roman" w:eastAsia="Times New Roman" w:cs="Times New Roman"/>
          <w:b/>
          <w:bCs/>
        </w:rPr>
        <w:t xml:space="preserve">6.2.5 </w:t>
      </w:r>
      <w:r>
        <w:t>竞赛组委会有可能根据参赛报名和场馆</w:t>
      </w:r>
      <w:r>
        <w:rPr>
          <w:spacing w:val="-1"/>
        </w:rPr>
        <w:t>的实际情况变更赛制。</w:t>
      </w:r>
    </w:p>
    <w:p>
      <w:pPr>
        <w:pStyle w:val="2"/>
        <w:spacing w:before="156" w:line="219" w:lineRule="auto"/>
      </w:pPr>
      <w:r>
        <w:rPr>
          <w:rFonts w:ascii="Times New Roman" w:hAnsi="Times New Roman" w:eastAsia="Times New Roman" w:cs="Times New Roman"/>
          <w:b/>
          <w:bCs/>
          <w:spacing w:val="-8"/>
        </w:rPr>
        <w:t>6.3</w:t>
      </w:r>
      <w:r>
        <w:rPr>
          <w:rFonts w:ascii="Times New Roman" w:hAnsi="Times New Roman" w:eastAsia="Times New Roman" w:cs="Times New Roman"/>
          <w:b/>
          <w:bCs/>
          <w:spacing w:val="38"/>
        </w:rPr>
        <w:t xml:space="preserve"> </w:t>
      </w:r>
      <w:r>
        <w:rPr>
          <w:b/>
          <w:bCs/>
          <w:spacing w:val="-8"/>
        </w:rPr>
        <w:t>比赛过程</w:t>
      </w:r>
    </w:p>
    <w:p>
      <w:pPr>
        <w:pStyle w:val="2"/>
        <w:spacing w:before="156" w:line="219" w:lineRule="auto"/>
        <w:ind w:left="480"/>
      </w:pPr>
      <w:r>
        <w:rPr>
          <w:rFonts w:ascii="Times New Roman" w:hAnsi="Times New Roman" w:eastAsia="Times New Roman" w:cs="Times New Roman"/>
          <w:b/>
          <w:bCs/>
          <w:spacing w:val="-2"/>
        </w:rPr>
        <w:t xml:space="preserve">6.3.1 </w:t>
      </w:r>
      <w:r>
        <w:rPr>
          <w:b/>
          <w:bCs/>
          <w:spacing w:val="-2"/>
        </w:rPr>
        <w:t>搭建机器人与编程</w:t>
      </w:r>
    </w:p>
    <w:p>
      <w:pPr>
        <w:pStyle w:val="2"/>
        <w:spacing w:before="154" w:line="219" w:lineRule="auto"/>
        <w:ind w:left="480"/>
      </w:pPr>
      <w:r>
        <w:fldChar w:fldCharType="begin"/>
      </w:r>
      <w:r>
        <w:instrText xml:space="preserve"> HYPERLINK "6.3.1.1" </w:instrText>
      </w:r>
      <w:r>
        <w:fldChar w:fldCharType="separate"/>
      </w:r>
      <w:r>
        <w:rPr>
          <w:rFonts w:ascii="Times New Roman" w:hAnsi="Times New Roman" w:eastAsia="Times New Roman" w:cs="Times New Roman"/>
          <w:b/>
          <w:bCs/>
          <w:spacing w:val="-1"/>
        </w:rPr>
        <w:t>6.3.1.1</w:t>
      </w:r>
      <w:r>
        <w:rPr>
          <w:rFonts w:ascii="Times New Roman" w:hAnsi="Times New Roman" w:eastAsia="Times New Roman" w:cs="Times New Roman"/>
          <w:b/>
          <w:bCs/>
          <w:spacing w:val="-1"/>
        </w:rPr>
        <w:fldChar w:fldCharType="end"/>
      </w:r>
      <w:r>
        <w:rPr>
          <w:rFonts w:ascii="Times New Roman" w:hAnsi="Times New Roman" w:eastAsia="Times New Roman" w:cs="Times New Roman"/>
          <w:b/>
          <w:bCs/>
          <w:spacing w:val="-1"/>
        </w:rPr>
        <w:t xml:space="preserve"> </w:t>
      </w:r>
      <w:r>
        <w:rPr>
          <w:spacing w:val="-1"/>
        </w:rPr>
        <w:t>搭建机器人与编程只能在准备区进行。</w:t>
      </w:r>
    </w:p>
    <w:p>
      <w:pPr>
        <w:pStyle w:val="2"/>
        <w:spacing w:before="154" w:line="299" w:lineRule="auto"/>
        <w:ind w:right="133" w:firstLine="479"/>
      </w:pPr>
      <w:r>
        <w:fldChar w:fldCharType="begin"/>
      </w:r>
      <w:r>
        <w:instrText xml:space="preserve"> HYPERLINK "6.3.1.2" </w:instrText>
      </w:r>
      <w:r>
        <w:fldChar w:fldCharType="separate"/>
      </w:r>
      <w:r>
        <w:rPr>
          <w:rFonts w:ascii="Times New Roman" w:hAnsi="Times New Roman" w:eastAsia="Times New Roman" w:cs="Times New Roman"/>
          <w:b/>
          <w:bCs/>
        </w:rPr>
        <w:t>6.3.1.2</w:t>
      </w:r>
      <w:r>
        <w:rPr>
          <w:rFonts w:ascii="Times New Roman" w:hAnsi="Times New Roman" w:eastAsia="Times New Roman" w:cs="Times New Roman"/>
          <w:b/>
          <w:bCs/>
        </w:rPr>
        <w:fldChar w:fldCharType="end"/>
      </w:r>
      <w:r>
        <w:rPr>
          <w:rFonts w:ascii="Times New Roman" w:hAnsi="Times New Roman" w:eastAsia="Times New Roman" w:cs="Times New Roman"/>
          <w:b/>
          <w:bCs/>
        </w:rPr>
        <w:t xml:space="preserve"> </w:t>
      </w:r>
      <w:r>
        <w:t>参赛队的学生队员可携带整机入场。入场前须经检录</w:t>
      </w:r>
      <w:r>
        <w:rPr>
          <w:spacing w:val="-1"/>
        </w:rPr>
        <w:t>，检录通过后方可进入</w:t>
      </w:r>
      <w:r>
        <w:t xml:space="preserve"> </w:t>
      </w:r>
      <w:r>
        <w:rPr>
          <w:spacing w:val="-2"/>
        </w:rPr>
        <w:t>准备区；裁判员将对所携带的设备进行检查。队员不得携带</w:t>
      </w:r>
      <w:r>
        <w:rPr>
          <w:spacing w:val="-45"/>
        </w:rPr>
        <w:t xml:space="preserve"> </w:t>
      </w:r>
      <w:r>
        <w:rPr>
          <w:rFonts w:ascii="Times New Roman" w:hAnsi="Times New Roman" w:eastAsia="Times New Roman" w:cs="Times New Roman"/>
          <w:spacing w:val="-2"/>
        </w:rPr>
        <w:t xml:space="preserve">U </w:t>
      </w:r>
      <w:r>
        <w:rPr>
          <w:spacing w:val="-2"/>
        </w:rPr>
        <w:t>盘、光盘、无线路由器、</w:t>
      </w:r>
      <w:r>
        <w:t xml:space="preserve"> </w:t>
      </w:r>
      <w:r>
        <w:rPr>
          <w:spacing w:val="-1"/>
        </w:rPr>
        <w:t>手机、相机等存储或通信设备入场。</w:t>
      </w:r>
    </w:p>
    <w:p>
      <w:pPr>
        <w:pStyle w:val="2"/>
        <w:spacing w:before="155" w:line="280" w:lineRule="auto"/>
        <w:ind w:left="1" w:firstLine="598"/>
      </w:pPr>
      <w:r>
        <w:fldChar w:fldCharType="begin"/>
      </w:r>
      <w:r>
        <w:instrText xml:space="preserve"> HYPERLINK "6.3.1.3" </w:instrText>
      </w:r>
      <w:r>
        <w:fldChar w:fldCharType="separate"/>
      </w:r>
      <w:r>
        <w:rPr>
          <w:rFonts w:ascii="Times New Roman" w:hAnsi="Times New Roman" w:eastAsia="Times New Roman" w:cs="Times New Roman"/>
          <w:b/>
          <w:bCs/>
        </w:rPr>
        <w:t>6.3.1.3</w:t>
      </w:r>
      <w:r>
        <w:rPr>
          <w:rFonts w:ascii="Times New Roman" w:hAnsi="Times New Roman" w:eastAsia="Times New Roman" w:cs="Times New Roman"/>
          <w:b/>
          <w:bCs/>
        </w:rPr>
        <w:fldChar w:fldCharType="end"/>
      </w:r>
      <w:r>
        <w:rPr>
          <w:rFonts w:ascii="Times New Roman" w:hAnsi="Times New Roman" w:eastAsia="Times New Roman" w:cs="Times New Roman"/>
          <w:b/>
          <w:bCs/>
        </w:rPr>
        <w:t xml:space="preserve"> </w:t>
      </w:r>
      <w:r>
        <w:t>参赛选手不得使用相机等设备拍摄比赛场地，不得以任何方式与教练员、家</w:t>
      </w:r>
      <w:r>
        <w:rPr>
          <w:spacing w:val="4"/>
        </w:rPr>
        <w:t xml:space="preserve"> </w:t>
      </w:r>
      <w:r>
        <w:rPr>
          <w:spacing w:val="-1"/>
        </w:rPr>
        <w:t>长或其他场外人员联系。</w:t>
      </w:r>
    </w:p>
    <w:p>
      <w:pPr>
        <w:pStyle w:val="2"/>
        <w:spacing w:before="155" w:line="308" w:lineRule="auto"/>
        <w:ind w:left="1" w:right="14" w:firstLine="598"/>
      </w:pPr>
      <w:r>
        <w:fldChar w:fldCharType="begin"/>
      </w:r>
      <w:r>
        <w:instrText xml:space="preserve"> HYPERLINK "6.3.1.4" </w:instrText>
      </w:r>
      <w:r>
        <w:fldChar w:fldCharType="separate"/>
      </w:r>
      <w:r>
        <w:rPr>
          <w:rFonts w:ascii="Times New Roman" w:hAnsi="Times New Roman" w:eastAsia="Times New Roman" w:cs="Times New Roman"/>
          <w:b/>
          <w:bCs/>
          <w:spacing w:val="-1"/>
        </w:rPr>
        <w:t>6.3.1.4</w:t>
      </w:r>
      <w:r>
        <w:rPr>
          <w:rFonts w:ascii="Times New Roman" w:hAnsi="Times New Roman" w:eastAsia="Times New Roman" w:cs="Times New Roman"/>
          <w:b/>
          <w:bCs/>
          <w:spacing w:val="-1"/>
        </w:rPr>
        <w:fldChar w:fldCharType="end"/>
      </w:r>
      <w:r>
        <w:rPr>
          <w:rFonts w:ascii="Times New Roman" w:hAnsi="Times New Roman" w:eastAsia="Times New Roman" w:cs="Times New Roman"/>
          <w:b/>
          <w:bCs/>
          <w:spacing w:val="36"/>
        </w:rPr>
        <w:t xml:space="preserve"> </w:t>
      </w:r>
      <w:r>
        <w:rPr>
          <w:spacing w:val="-1"/>
        </w:rPr>
        <w:t>比赛会确保同一组别的各参赛队拥有相同的上场机会，一般不</w:t>
      </w:r>
      <w:r>
        <w:rPr>
          <w:spacing w:val="-2"/>
        </w:rPr>
        <w:t>少于两轮。参</w:t>
      </w:r>
      <w:r>
        <w:t xml:space="preserve"> </w:t>
      </w:r>
      <w:r>
        <w:rPr>
          <w:spacing w:val="1"/>
        </w:rPr>
        <w:t>赛队在第一轮开始前有至少</w:t>
      </w:r>
      <w:r>
        <w:rPr>
          <w:rFonts w:ascii="Times New Roman" w:hAnsi="Times New Roman" w:eastAsia="Times New Roman" w:cs="Times New Roman"/>
          <w:spacing w:val="1"/>
        </w:rPr>
        <w:t xml:space="preserve">90 </w:t>
      </w:r>
      <w:r>
        <w:rPr>
          <w:spacing w:val="1"/>
        </w:rPr>
        <w:t>分钟的机器人搭建和程序调试时间。第一轮结束</w:t>
      </w:r>
      <w:r>
        <w:t xml:space="preserve">后，机器 </w:t>
      </w:r>
      <w:r>
        <w:rPr>
          <w:spacing w:val="-1"/>
        </w:rPr>
        <w:t>人应放置于指定位置，选手回到准备区等待上场。在第二轮上场前，有</w:t>
      </w:r>
      <w:r>
        <w:rPr>
          <w:spacing w:val="-44"/>
        </w:rPr>
        <w:t xml:space="preserve"> </w:t>
      </w:r>
      <w:r>
        <w:rPr>
          <w:rFonts w:ascii="Times New Roman" w:hAnsi="Times New Roman" w:eastAsia="Times New Roman" w:cs="Times New Roman"/>
          <w:spacing w:val="-1"/>
        </w:rPr>
        <w:t xml:space="preserve">30 </w:t>
      </w:r>
      <w:r>
        <w:rPr>
          <w:spacing w:val="-1"/>
        </w:rPr>
        <w:t>分钟的调试时</w:t>
      </w:r>
      <w:r>
        <w:t xml:space="preserve"> 间。裁判组可根据实际情况调整调试时间，并在每一轮的调</w:t>
      </w:r>
      <w:r>
        <w:rPr>
          <w:spacing w:val="-1"/>
        </w:rPr>
        <w:t>试前向所有参赛队伍宣布。</w:t>
      </w:r>
    </w:p>
    <w:p>
      <w:pPr>
        <w:pStyle w:val="2"/>
        <w:spacing w:before="156" w:line="219" w:lineRule="auto"/>
        <w:ind w:left="480"/>
      </w:pPr>
      <w:r>
        <w:rPr>
          <w:rFonts w:ascii="Times New Roman" w:hAnsi="Times New Roman" w:eastAsia="Times New Roman" w:cs="Times New Roman"/>
          <w:b/>
          <w:bCs/>
          <w:spacing w:val="-2"/>
        </w:rPr>
        <w:t xml:space="preserve">6.3.2 </w:t>
      </w:r>
      <w:r>
        <w:rPr>
          <w:b/>
          <w:bCs/>
          <w:spacing w:val="-2"/>
        </w:rPr>
        <w:t>赛前准备</w:t>
      </w:r>
    </w:p>
    <w:p>
      <w:pPr>
        <w:pStyle w:val="2"/>
        <w:spacing w:before="156" w:line="219" w:lineRule="auto"/>
        <w:jc w:val="right"/>
      </w:pPr>
      <w:r>
        <w:fldChar w:fldCharType="begin"/>
      </w:r>
      <w:r>
        <w:instrText xml:space="preserve"> HYPERLINK "6.3.2.1" </w:instrText>
      </w:r>
      <w:r>
        <w:fldChar w:fldCharType="separate"/>
      </w:r>
      <w:r>
        <w:rPr>
          <w:rFonts w:ascii="Times New Roman" w:hAnsi="Times New Roman" w:eastAsia="Times New Roman" w:cs="Times New Roman"/>
          <w:b/>
          <w:bCs/>
        </w:rPr>
        <w:t>6.3.2.1</w:t>
      </w:r>
      <w:r>
        <w:rPr>
          <w:rFonts w:ascii="Times New Roman" w:hAnsi="Times New Roman" w:eastAsia="Times New Roman" w:cs="Times New Roman"/>
          <w:b/>
          <w:bCs/>
        </w:rPr>
        <w:fldChar w:fldCharType="end"/>
      </w:r>
      <w:r>
        <w:rPr>
          <w:rFonts w:ascii="Times New Roman" w:hAnsi="Times New Roman" w:eastAsia="Times New Roman" w:cs="Times New Roman"/>
          <w:b/>
          <w:bCs/>
        </w:rPr>
        <w:t xml:space="preserve"> </w:t>
      </w:r>
      <w:r>
        <w:t>准备上场时，队员领取自己的机器人，并在引导员带领下进入比赛区。在规</w:t>
      </w:r>
    </w:p>
    <w:p>
      <w:pPr>
        <w:spacing w:line="219" w:lineRule="auto"/>
        <w:sectPr>
          <w:pgSz w:w="11921" w:h="16850"/>
          <w:pgMar w:top="400" w:right="1226" w:bottom="0" w:left="1448" w:header="0" w:footer="0" w:gutter="0"/>
          <w:cols w:space="720" w:num="1"/>
        </w:sect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2"/>
        <w:spacing w:before="78" w:line="219" w:lineRule="auto"/>
        <w:ind w:left="7"/>
      </w:pPr>
      <w:r>
        <w:rPr>
          <w:spacing w:val="-1"/>
        </w:rPr>
        <w:t>定时间内未到场的参赛队将被视为弃权。</w:t>
      </w:r>
    </w:p>
    <w:p>
      <w:pPr>
        <w:pStyle w:val="2"/>
        <w:spacing w:before="155" w:line="219" w:lineRule="auto"/>
        <w:ind w:left="601"/>
      </w:pPr>
      <w:r>
        <w:fldChar w:fldCharType="begin"/>
      </w:r>
      <w:r>
        <w:instrText xml:space="preserve"> HYPERLINK "6.3.2.2" </w:instrText>
      </w:r>
      <w:r>
        <w:fldChar w:fldCharType="separate"/>
      </w:r>
      <w:r>
        <w:rPr>
          <w:rFonts w:ascii="Times New Roman" w:hAnsi="Times New Roman" w:eastAsia="Times New Roman" w:cs="Times New Roman"/>
          <w:b/>
          <w:bCs/>
          <w:spacing w:val="-1"/>
        </w:rPr>
        <w:t>6.3.2.2</w:t>
      </w:r>
      <w:r>
        <w:rPr>
          <w:rFonts w:ascii="Times New Roman" w:hAnsi="Times New Roman" w:eastAsia="Times New Roman" w:cs="Times New Roman"/>
          <w:b/>
          <w:bCs/>
          <w:spacing w:val="-1"/>
        </w:rPr>
        <w:fldChar w:fldCharType="end"/>
      </w:r>
      <w:r>
        <w:rPr>
          <w:rFonts w:ascii="Times New Roman" w:hAnsi="Times New Roman" w:eastAsia="Times New Roman" w:cs="Times New Roman"/>
          <w:b/>
          <w:bCs/>
          <w:spacing w:val="-1"/>
        </w:rPr>
        <w:t xml:space="preserve"> </w:t>
      </w:r>
      <w:r>
        <w:rPr>
          <w:spacing w:val="-1"/>
        </w:rPr>
        <w:t>上场的</w:t>
      </w:r>
      <w:r>
        <w:rPr>
          <w:spacing w:val="-42"/>
        </w:rPr>
        <w:t xml:space="preserve"> </w:t>
      </w:r>
      <w:r>
        <w:rPr>
          <w:rFonts w:ascii="Times New Roman" w:hAnsi="Times New Roman" w:eastAsia="Times New Roman" w:cs="Times New Roman"/>
          <w:spacing w:val="-1"/>
        </w:rPr>
        <w:t xml:space="preserve">2 </w:t>
      </w:r>
      <w:r>
        <w:rPr>
          <w:spacing w:val="-1"/>
        </w:rPr>
        <w:t>名学生队员应站立在待命区附近。</w:t>
      </w:r>
    </w:p>
    <w:p>
      <w:pPr>
        <w:pStyle w:val="2"/>
        <w:spacing w:before="153" w:line="279" w:lineRule="auto"/>
        <w:ind w:left="3" w:firstLine="597"/>
      </w:pPr>
      <w:r>
        <w:fldChar w:fldCharType="begin"/>
      </w:r>
      <w:r>
        <w:instrText xml:space="preserve"> HYPERLINK "6.3.2.3" </w:instrText>
      </w:r>
      <w:r>
        <w:fldChar w:fldCharType="separate"/>
      </w:r>
      <w:r>
        <w:rPr>
          <w:rFonts w:ascii="Times New Roman" w:hAnsi="Times New Roman" w:eastAsia="Times New Roman" w:cs="Times New Roman"/>
          <w:b/>
          <w:bCs/>
          <w:spacing w:val="-1"/>
        </w:rPr>
        <w:t>6.3.2.3</w:t>
      </w:r>
      <w:r>
        <w:rPr>
          <w:rFonts w:ascii="Times New Roman" w:hAnsi="Times New Roman" w:eastAsia="Times New Roman" w:cs="Times New Roman"/>
          <w:b/>
          <w:bCs/>
          <w:spacing w:val="-1"/>
        </w:rPr>
        <w:fldChar w:fldCharType="end"/>
      </w:r>
      <w:r>
        <w:rPr>
          <w:rFonts w:ascii="Times New Roman" w:hAnsi="Times New Roman" w:eastAsia="Times New Roman" w:cs="Times New Roman"/>
          <w:b/>
          <w:bCs/>
          <w:spacing w:val="44"/>
        </w:rPr>
        <w:t xml:space="preserve"> </w:t>
      </w:r>
      <w:r>
        <w:rPr>
          <w:spacing w:val="-1"/>
        </w:rPr>
        <w:t>队员须将自己的机器人放置于待命区内，机器人的任何部分及其在地面的垂</w:t>
      </w:r>
      <w:r>
        <w:t xml:space="preserve"> </w:t>
      </w:r>
      <w:r>
        <w:rPr>
          <w:spacing w:val="-1"/>
        </w:rPr>
        <w:t>直投影均不能超出待命区边界。</w:t>
      </w:r>
    </w:p>
    <w:p>
      <w:pPr>
        <w:pStyle w:val="2"/>
        <w:spacing w:before="155" w:line="299" w:lineRule="auto"/>
        <w:ind w:left="1" w:firstLine="599"/>
      </w:pPr>
      <w:r>
        <w:fldChar w:fldCharType="begin"/>
      </w:r>
      <w:r>
        <w:instrText xml:space="preserve"> HYPERLINK "6.3.2.4" </w:instrText>
      </w:r>
      <w:r>
        <w:fldChar w:fldCharType="separate"/>
      </w:r>
      <w:r>
        <w:rPr>
          <w:rFonts w:ascii="Times New Roman" w:hAnsi="Times New Roman" w:eastAsia="Times New Roman" w:cs="Times New Roman"/>
          <w:b/>
          <w:bCs/>
          <w:spacing w:val="4"/>
        </w:rPr>
        <w:t>6.3.2.4</w:t>
      </w:r>
      <w:r>
        <w:rPr>
          <w:rFonts w:ascii="Times New Roman" w:hAnsi="Times New Roman" w:eastAsia="Times New Roman" w:cs="Times New Roman"/>
          <w:b/>
          <w:bCs/>
          <w:spacing w:val="4"/>
        </w:rPr>
        <w:fldChar w:fldCharType="end"/>
      </w:r>
      <w:r>
        <w:rPr>
          <w:rFonts w:ascii="Times New Roman" w:hAnsi="Times New Roman" w:eastAsia="Times New Roman" w:cs="Times New Roman"/>
          <w:b/>
          <w:bCs/>
          <w:spacing w:val="4"/>
        </w:rPr>
        <w:t xml:space="preserve">  </w:t>
      </w:r>
      <w:r>
        <w:rPr>
          <w:spacing w:val="4"/>
        </w:rPr>
        <w:t>到场的参赛队员应在不超过</w:t>
      </w:r>
      <w:r>
        <w:rPr>
          <w:spacing w:val="-27"/>
        </w:rPr>
        <w:t xml:space="preserve"> </w:t>
      </w:r>
      <w:r>
        <w:rPr>
          <w:rFonts w:ascii="Times New Roman" w:hAnsi="Times New Roman" w:eastAsia="Times New Roman" w:cs="Times New Roman"/>
          <w:spacing w:val="4"/>
        </w:rPr>
        <w:t xml:space="preserve">1 </w:t>
      </w:r>
      <w:r>
        <w:rPr>
          <w:spacing w:val="4"/>
        </w:rPr>
        <w:t>分钟</w:t>
      </w:r>
      <w:r>
        <w:rPr>
          <w:spacing w:val="3"/>
        </w:rPr>
        <w:t>的时间内完成启动前的准备工作。准备</w:t>
      </w:r>
      <w:r>
        <w:t xml:space="preserve"> </w:t>
      </w:r>
      <w:r>
        <w:rPr>
          <w:spacing w:val="3"/>
        </w:rPr>
        <w:t>期间不得启动机器人，也不得对程序或硬件设备进行任何修改。准备工作完成后，队员</w:t>
      </w:r>
      <w:r>
        <w:rPr>
          <w:spacing w:val="9"/>
        </w:rPr>
        <w:t xml:space="preserve"> </w:t>
      </w:r>
      <w:r>
        <w:rPr>
          <w:spacing w:val="-2"/>
        </w:rPr>
        <w:t>应向裁判员示意。</w:t>
      </w:r>
    </w:p>
    <w:p>
      <w:pPr>
        <w:pStyle w:val="2"/>
        <w:spacing w:before="155" w:line="220" w:lineRule="auto"/>
        <w:ind w:left="481"/>
      </w:pPr>
      <w:r>
        <w:rPr>
          <w:rFonts w:ascii="Times New Roman" w:hAnsi="Times New Roman" w:eastAsia="Times New Roman" w:cs="Times New Roman"/>
          <w:b/>
          <w:bCs/>
          <w:spacing w:val="-5"/>
        </w:rPr>
        <w:t>6.3.3</w:t>
      </w:r>
      <w:r>
        <w:rPr>
          <w:rFonts w:ascii="Times New Roman" w:hAnsi="Times New Roman" w:eastAsia="Times New Roman" w:cs="Times New Roman"/>
          <w:b/>
          <w:bCs/>
          <w:spacing w:val="20"/>
        </w:rPr>
        <w:t xml:space="preserve"> </w:t>
      </w:r>
      <w:r>
        <w:rPr>
          <w:b/>
          <w:bCs/>
          <w:spacing w:val="-5"/>
        </w:rPr>
        <w:t>启动</w:t>
      </w:r>
    </w:p>
    <w:p>
      <w:pPr>
        <w:pStyle w:val="2"/>
        <w:spacing w:before="152" w:line="299" w:lineRule="auto"/>
        <w:ind w:left="6" w:firstLine="594"/>
      </w:pPr>
      <w:r>
        <w:fldChar w:fldCharType="begin"/>
      </w:r>
      <w:r>
        <w:instrText xml:space="preserve"> HYPERLINK "6.3.3.1" </w:instrText>
      </w:r>
      <w:r>
        <w:fldChar w:fldCharType="separate"/>
      </w:r>
      <w:r>
        <w:rPr>
          <w:rFonts w:ascii="Times New Roman" w:hAnsi="Times New Roman" w:eastAsia="Times New Roman" w:cs="Times New Roman"/>
          <w:b/>
          <w:bCs/>
          <w:spacing w:val="-2"/>
        </w:rPr>
        <w:t>6.3.3.1</w:t>
      </w:r>
      <w:r>
        <w:rPr>
          <w:rFonts w:ascii="Times New Roman" w:hAnsi="Times New Roman" w:eastAsia="Times New Roman" w:cs="Times New Roman"/>
          <w:b/>
          <w:bCs/>
          <w:spacing w:val="-2"/>
        </w:rPr>
        <w:fldChar w:fldCharType="end"/>
      </w:r>
      <w:r>
        <w:rPr>
          <w:rFonts w:ascii="Times New Roman" w:hAnsi="Times New Roman" w:eastAsia="Times New Roman" w:cs="Times New Roman"/>
          <w:b/>
          <w:bCs/>
          <w:spacing w:val="-2"/>
        </w:rPr>
        <w:t xml:space="preserve"> </w:t>
      </w:r>
      <w:r>
        <w:rPr>
          <w:spacing w:val="-2"/>
        </w:rPr>
        <w:t>裁判员确认参赛队已准备好后，将发出“</w:t>
      </w:r>
      <w:r>
        <w:rPr>
          <w:rFonts w:ascii="Times New Roman" w:hAnsi="Times New Roman" w:eastAsia="Times New Roman" w:cs="Times New Roman"/>
          <w:spacing w:val="-2"/>
        </w:rPr>
        <w:t>5</w:t>
      </w:r>
      <w:r>
        <w:rPr>
          <w:rFonts w:ascii="Times New Roman" w:hAnsi="Times New Roman" w:eastAsia="Times New Roman" w:cs="Times New Roman"/>
          <w:spacing w:val="-15"/>
        </w:rPr>
        <w:t xml:space="preserve"> </w:t>
      </w:r>
      <w:r>
        <w:rPr>
          <w:spacing w:val="-2"/>
        </w:rPr>
        <w:t>，</w:t>
      </w:r>
      <w:r>
        <w:rPr>
          <w:rFonts w:ascii="Times New Roman" w:hAnsi="Times New Roman" w:eastAsia="Times New Roman" w:cs="Times New Roman"/>
          <w:spacing w:val="-2"/>
        </w:rPr>
        <w:t>4</w:t>
      </w:r>
      <w:r>
        <w:rPr>
          <w:rFonts w:ascii="Times New Roman" w:hAnsi="Times New Roman" w:eastAsia="Times New Roman" w:cs="Times New Roman"/>
          <w:spacing w:val="-26"/>
        </w:rPr>
        <w:t xml:space="preserve"> </w:t>
      </w:r>
      <w:r>
        <w:rPr>
          <w:spacing w:val="-2"/>
        </w:rPr>
        <w:t>，</w:t>
      </w:r>
      <w:r>
        <w:rPr>
          <w:rFonts w:ascii="Times New Roman" w:hAnsi="Times New Roman" w:eastAsia="Times New Roman" w:cs="Times New Roman"/>
          <w:spacing w:val="-2"/>
        </w:rPr>
        <w:t>3</w:t>
      </w:r>
      <w:r>
        <w:rPr>
          <w:rFonts w:ascii="Times New Roman" w:hAnsi="Times New Roman" w:eastAsia="Times New Roman" w:cs="Times New Roman"/>
          <w:spacing w:val="-29"/>
        </w:rPr>
        <w:t xml:space="preserve"> </w:t>
      </w:r>
      <w:r>
        <w:rPr>
          <w:spacing w:val="-2"/>
        </w:rPr>
        <w:t>，</w:t>
      </w:r>
      <w:r>
        <w:rPr>
          <w:rFonts w:ascii="Times New Roman" w:hAnsi="Times New Roman" w:eastAsia="Times New Roman" w:cs="Times New Roman"/>
          <w:spacing w:val="-2"/>
        </w:rPr>
        <w:t>2</w:t>
      </w:r>
      <w:r>
        <w:rPr>
          <w:rFonts w:ascii="Times New Roman" w:hAnsi="Times New Roman" w:eastAsia="Times New Roman" w:cs="Times New Roman"/>
          <w:spacing w:val="-28"/>
        </w:rPr>
        <w:t xml:space="preserve"> </w:t>
      </w:r>
      <w:r>
        <w:rPr>
          <w:spacing w:val="-2"/>
        </w:rPr>
        <w:t>，</w:t>
      </w:r>
      <w:r>
        <w:rPr>
          <w:rFonts w:ascii="Times New Roman" w:hAnsi="Times New Roman" w:eastAsia="Times New Roman" w:cs="Times New Roman"/>
          <w:spacing w:val="-2"/>
        </w:rPr>
        <w:t>1</w:t>
      </w:r>
      <w:r>
        <w:rPr>
          <w:rFonts w:ascii="Times New Roman" w:hAnsi="Times New Roman" w:eastAsia="Times New Roman" w:cs="Times New Roman"/>
          <w:spacing w:val="-26"/>
        </w:rPr>
        <w:t xml:space="preserve"> </w:t>
      </w:r>
      <w:r>
        <w:rPr>
          <w:spacing w:val="-2"/>
        </w:rPr>
        <w:t>，开始</w:t>
      </w:r>
      <w:r>
        <w:rPr>
          <w:spacing w:val="-86"/>
        </w:rPr>
        <w:t xml:space="preserve"> </w:t>
      </w:r>
      <w:r>
        <w:rPr>
          <w:spacing w:val="-2"/>
        </w:rPr>
        <w:t>”的倒计时</w:t>
      </w:r>
      <w:r>
        <w:t xml:space="preserve"> </w:t>
      </w:r>
      <w:r>
        <w:rPr>
          <w:spacing w:val="2"/>
        </w:rPr>
        <w:t>启动口令。随着倒计时的开始，队员可以用一只手慢慢靠近机器人，听到“开始</w:t>
      </w:r>
      <w:r>
        <w:rPr>
          <w:spacing w:val="-77"/>
        </w:rPr>
        <w:t xml:space="preserve"> </w:t>
      </w:r>
      <w:r>
        <w:rPr>
          <w:spacing w:val="2"/>
        </w:rPr>
        <w:t>”命令</w:t>
      </w:r>
      <w:r>
        <w:t xml:space="preserve"> </w:t>
      </w:r>
      <w:r>
        <w:rPr>
          <w:spacing w:val="-1"/>
        </w:rPr>
        <w:t>的第一个字，队员可以触碰一个按钮或给传感器一个信号去启动机器人。</w:t>
      </w:r>
    </w:p>
    <w:p>
      <w:pPr>
        <w:pStyle w:val="2"/>
        <w:spacing w:before="155" w:line="218" w:lineRule="auto"/>
        <w:ind w:right="14"/>
        <w:jc w:val="right"/>
      </w:pPr>
      <w:r>
        <w:fldChar w:fldCharType="begin"/>
      </w:r>
      <w:r>
        <w:instrText xml:space="preserve"> HYPERLINK "6.3.3.2" </w:instrText>
      </w:r>
      <w:r>
        <w:fldChar w:fldCharType="separate"/>
      </w:r>
      <w:r>
        <w:rPr>
          <w:rFonts w:ascii="Times New Roman" w:hAnsi="Times New Roman" w:eastAsia="Times New Roman" w:cs="Times New Roman"/>
          <w:b/>
          <w:bCs/>
          <w:spacing w:val="-2"/>
        </w:rPr>
        <w:t>6.3.3.2</w:t>
      </w:r>
      <w:r>
        <w:rPr>
          <w:rFonts w:ascii="Times New Roman" w:hAnsi="Times New Roman" w:eastAsia="Times New Roman" w:cs="Times New Roman"/>
          <w:b/>
          <w:bCs/>
          <w:spacing w:val="-2"/>
        </w:rPr>
        <w:fldChar w:fldCharType="end"/>
      </w:r>
      <w:r>
        <w:rPr>
          <w:rFonts w:ascii="Times New Roman" w:hAnsi="Times New Roman" w:eastAsia="Times New Roman" w:cs="Times New Roman"/>
          <w:b/>
          <w:bCs/>
          <w:spacing w:val="-2"/>
        </w:rPr>
        <w:t xml:space="preserve"> </w:t>
      </w:r>
      <w:r>
        <w:rPr>
          <w:spacing w:val="-2"/>
        </w:rPr>
        <w:t>在“开始</w:t>
      </w:r>
      <w:r>
        <w:rPr>
          <w:spacing w:val="-80"/>
        </w:rPr>
        <w:t xml:space="preserve"> </w:t>
      </w:r>
      <w:r>
        <w:rPr>
          <w:spacing w:val="-2"/>
        </w:rPr>
        <w:t>”命令前启动机器人，将被视为“误启动</w:t>
      </w:r>
      <w:r>
        <w:rPr>
          <w:spacing w:val="-88"/>
        </w:rPr>
        <w:t xml:space="preserve"> </w:t>
      </w:r>
      <w:r>
        <w:rPr>
          <w:spacing w:val="-2"/>
        </w:rPr>
        <w:t>”，并受到警告或处罚。</w:t>
      </w:r>
    </w:p>
    <w:p>
      <w:pPr>
        <w:pStyle w:val="2"/>
        <w:spacing w:before="156" w:line="279" w:lineRule="auto"/>
        <w:ind w:left="11" w:firstLine="590"/>
      </w:pPr>
      <w:r>
        <w:fldChar w:fldCharType="begin"/>
      </w:r>
      <w:r>
        <w:instrText xml:space="preserve"> HYPERLINK "6.3.3.3" </w:instrText>
      </w:r>
      <w:r>
        <w:fldChar w:fldCharType="separate"/>
      </w:r>
      <w:r>
        <w:rPr>
          <w:rFonts w:ascii="Times New Roman" w:hAnsi="Times New Roman" w:eastAsia="Times New Roman" w:cs="Times New Roman"/>
          <w:b/>
          <w:bCs/>
        </w:rPr>
        <w:t>6.3.3.3</w:t>
      </w:r>
      <w:r>
        <w:rPr>
          <w:rFonts w:ascii="Times New Roman" w:hAnsi="Times New Roman" w:eastAsia="Times New Roman" w:cs="Times New Roman"/>
          <w:b/>
          <w:bCs/>
        </w:rPr>
        <w:fldChar w:fldCharType="end"/>
      </w:r>
      <w:r>
        <w:rPr>
          <w:rFonts w:ascii="Times New Roman" w:hAnsi="Times New Roman" w:eastAsia="Times New Roman" w:cs="Times New Roman"/>
          <w:b/>
          <w:bCs/>
        </w:rPr>
        <w:t xml:space="preserve"> </w:t>
      </w:r>
      <w:r>
        <w:t>机器人一旦启动，就只能由其自带控制器中的程序控制。除重试情形外，队</w:t>
      </w:r>
      <w:r>
        <w:rPr>
          <w:spacing w:val="4"/>
        </w:rPr>
        <w:t xml:space="preserve"> </w:t>
      </w:r>
      <w:r>
        <w:rPr>
          <w:spacing w:val="-3"/>
        </w:rPr>
        <w:t>员不得接触机器人。</w:t>
      </w:r>
    </w:p>
    <w:p>
      <w:pPr>
        <w:pStyle w:val="2"/>
        <w:spacing w:before="156" w:line="278" w:lineRule="auto"/>
        <w:ind w:left="2" w:firstLine="598"/>
      </w:pPr>
      <w:r>
        <w:fldChar w:fldCharType="begin"/>
      </w:r>
      <w:r>
        <w:instrText xml:space="preserve"> HYPERLINK "6.3.3.4" </w:instrText>
      </w:r>
      <w:r>
        <w:fldChar w:fldCharType="separate"/>
      </w:r>
      <w:r>
        <w:rPr>
          <w:rFonts w:ascii="Times New Roman" w:hAnsi="Times New Roman" w:eastAsia="Times New Roman" w:cs="Times New Roman"/>
          <w:b/>
          <w:bCs/>
        </w:rPr>
        <w:t>6.3.3.4</w:t>
      </w:r>
      <w:r>
        <w:rPr>
          <w:rFonts w:ascii="Times New Roman" w:hAnsi="Times New Roman" w:eastAsia="Times New Roman" w:cs="Times New Roman"/>
          <w:b/>
          <w:bCs/>
        </w:rPr>
        <w:fldChar w:fldCharType="end"/>
      </w:r>
      <w:r>
        <w:rPr>
          <w:rFonts w:ascii="Times New Roman" w:hAnsi="Times New Roman" w:eastAsia="Times New Roman" w:cs="Times New Roman"/>
          <w:b/>
          <w:bCs/>
        </w:rPr>
        <w:t xml:space="preserve"> </w:t>
      </w:r>
      <w:r>
        <w:t>启动后的机器人不得故意分离出部件或把机械零件掉在场上。若发生零部件</w:t>
      </w:r>
      <w:r>
        <w:rPr>
          <w:spacing w:val="4"/>
        </w:rPr>
        <w:t xml:space="preserve"> </w:t>
      </w:r>
      <w:r>
        <w:t>偶然脱落，裁判员将随时将其清除出场。出于策略目的主</w:t>
      </w:r>
      <w:r>
        <w:rPr>
          <w:spacing w:val="-1"/>
        </w:rPr>
        <w:t>动分离部件属于犯规行为。</w:t>
      </w:r>
    </w:p>
    <w:p>
      <w:pPr>
        <w:pStyle w:val="2"/>
        <w:spacing w:before="156" w:line="279" w:lineRule="auto"/>
        <w:ind w:left="5" w:firstLine="595"/>
      </w:pPr>
      <w:r>
        <w:fldChar w:fldCharType="begin"/>
      </w:r>
      <w:r>
        <w:instrText xml:space="preserve"> HYPERLINK "6.3.3.5" </w:instrText>
      </w:r>
      <w:r>
        <w:fldChar w:fldCharType="separate"/>
      </w:r>
      <w:r>
        <w:rPr>
          <w:rFonts w:ascii="Times New Roman" w:hAnsi="Times New Roman" w:eastAsia="Times New Roman" w:cs="Times New Roman"/>
          <w:b/>
          <w:bCs/>
        </w:rPr>
        <w:t>6.3.3.5</w:t>
      </w:r>
      <w:r>
        <w:rPr>
          <w:rFonts w:ascii="Times New Roman" w:hAnsi="Times New Roman" w:eastAsia="Times New Roman" w:cs="Times New Roman"/>
          <w:b/>
          <w:bCs/>
        </w:rPr>
        <w:fldChar w:fldCharType="end"/>
      </w:r>
      <w:r>
        <w:rPr>
          <w:rFonts w:ascii="Times New Roman" w:hAnsi="Times New Roman" w:eastAsia="Times New Roman" w:cs="Times New Roman"/>
          <w:b/>
          <w:bCs/>
        </w:rPr>
        <w:t xml:space="preserve"> </w:t>
      </w:r>
      <w:r>
        <w:t>启动后的机器人如因速度过快或程序错误将所携带的物品抛出场地，该物品</w:t>
      </w:r>
      <w:r>
        <w:rPr>
          <w:spacing w:val="4"/>
        </w:rPr>
        <w:t xml:space="preserve"> </w:t>
      </w:r>
      <w:r>
        <w:rPr>
          <w:spacing w:val="-2"/>
        </w:rPr>
        <w:t>不得再回到比赛场地。</w:t>
      </w:r>
    </w:p>
    <w:p>
      <w:pPr>
        <w:pStyle w:val="2"/>
        <w:spacing w:before="153" w:line="299" w:lineRule="auto"/>
        <w:ind w:left="1" w:firstLine="599"/>
      </w:pPr>
      <w:r>
        <w:fldChar w:fldCharType="begin"/>
      </w:r>
      <w:r>
        <w:instrText xml:space="preserve"> HYPERLINK "6.3.3.6" </w:instrText>
      </w:r>
      <w:r>
        <w:fldChar w:fldCharType="separate"/>
      </w:r>
      <w:r>
        <w:rPr>
          <w:rFonts w:ascii="Times New Roman" w:hAnsi="Times New Roman" w:eastAsia="Times New Roman" w:cs="Times New Roman"/>
          <w:b/>
          <w:bCs/>
        </w:rPr>
        <w:t>6.3.3.6</w:t>
      </w:r>
      <w:r>
        <w:rPr>
          <w:rFonts w:ascii="Times New Roman" w:hAnsi="Times New Roman" w:eastAsia="Times New Roman" w:cs="Times New Roman"/>
          <w:b/>
          <w:bCs/>
        </w:rPr>
        <w:fldChar w:fldCharType="end"/>
      </w:r>
      <w:r>
        <w:rPr>
          <w:rFonts w:ascii="Times New Roman" w:hAnsi="Times New Roman" w:eastAsia="Times New Roman" w:cs="Times New Roman"/>
          <w:b/>
          <w:bCs/>
        </w:rPr>
        <w:t xml:space="preserve"> </w:t>
      </w:r>
      <w:r>
        <w:t>机器人进入某个设有任务的拼装块，即视为该任务执行的开始，一旦离开该</w:t>
      </w:r>
      <w:r>
        <w:rPr>
          <w:spacing w:val="4"/>
        </w:rPr>
        <w:t xml:space="preserve"> </w:t>
      </w:r>
      <w:r>
        <w:rPr>
          <w:spacing w:val="3"/>
        </w:rPr>
        <w:t>拼装块，即视为任务执行结束。场上可移动的任务模型，在任务完成后可由队员移至不</w:t>
      </w:r>
      <w:r>
        <w:rPr>
          <w:spacing w:val="9"/>
        </w:rPr>
        <w:t xml:space="preserve"> </w:t>
      </w:r>
      <w:r>
        <w:t>影响机器人运行的场边或场外，此后该拼装块不</w:t>
      </w:r>
      <w:r>
        <w:rPr>
          <w:spacing w:val="-1"/>
        </w:rPr>
        <w:t>再视为有任务的拼装块。</w:t>
      </w:r>
    </w:p>
    <w:p>
      <w:pPr>
        <w:pStyle w:val="2"/>
        <w:spacing w:before="154" w:line="280" w:lineRule="auto"/>
        <w:ind w:left="1" w:firstLine="599"/>
      </w:pPr>
      <w:r>
        <w:fldChar w:fldCharType="begin"/>
      </w:r>
      <w:r>
        <w:instrText xml:space="preserve"> HYPERLINK "6.3.3.7" </w:instrText>
      </w:r>
      <w:r>
        <w:fldChar w:fldCharType="separate"/>
      </w:r>
      <w:r>
        <w:rPr>
          <w:rFonts w:ascii="Times New Roman" w:hAnsi="Times New Roman" w:eastAsia="Times New Roman" w:cs="Times New Roman"/>
          <w:b/>
          <w:bCs/>
        </w:rPr>
        <w:t>6.3.3.7</w:t>
      </w:r>
      <w:r>
        <w:rPr>
          <w:rFonts w:ascii="Times New Roman" w:hAnsi="Times New Roman" w:eastAsia="Times New Roman" w:cs="Times New Roman"/>
          <w:b/>
          <w:bCs/>
        </w:rPr>
        <w:fldChar w:fldCharType="end"/>
      </w:r>
      <w:r>
        <w:rPr>
          <w:rFonts w:ascii="Times New Roman" w:hAnsi="Times New Roman" w:eastAsia="Times New Roman" w:cs="Times New Roman"/>
          <w:b/>
          <w:bCs/>
        </w:rPr>
        <w:t xml:space="preserve"> </w:t>
      </w:r>
      <w:r>
        <w:t>机器人在进入任务拼装块后，为完成任务需要可以短暂脱离黑色引导线，但</w:t>
      </w:r>
      <w:r>
        <w:rPr>
          <w:spacing w:val="4"/>
        </w:rPr>
        <w:t xml:space="preserve"> </w:t>
      </w:r>
      <w:r>
        <w:rPr>
          <w:spacing w:val="-1"/>
        </w:rPr>
        <w:t>执行完动作后须回到原来的轨道上继续前进。</w:t>
      </w:r>
    </w:p>
    <w:p>
      <w:pPr>
        <w:pStyle w:val="2"/>
        <w:spacing w:before="155" w:line="219" w:lineRule="auto"/>
        <w:ind w:left="601"/>
      </w:pPr>
      <w:r>
        <w:fldChar w:fldCharType="begin"/>
      </w:r>
      <w:r>
        <w:instrText xml:space="preserve"> HYPERLINK "6.3.3.8" </w:instrText>
      </w:r>
      <w:r>
        <w:fldChar w:fldCharType="separate"/>
      </w:r>
      <w:r>
        <w:rPr>
          <w:rFonts w:ascii="Times New Roman" w:hAnsi="Times New Roman" w:eastAsia="Times New Roman" w:cs="Times New Roman"/>
          <w:b/>
          <w:bCs/>
          <w:spacing w:val="-2"/>
        </w:rPr>
        <w:t>6.3.3.8</w:t>
      </w:r>
      <w:r>
        <w:rPr>
          <w:rFonts w:ascii="Times New Roman" w:hAnsi="Times New Roman" w:eastAsia="Times New Roman" w:cs="Times New Roman"/>
          <w:b/>
          <w:bCs/>
          <w:spacing w:val="-2"/>
        </w:rPr>
        <w:fldChar w:fldCharType="end"/>
      </w:r>
      <w:r>
        <w:rPr>
          <w:rFonts w:ascii="Times New Roman" w:hAnsi="Times New Roman" w:eastAsia="Times New Roman" w:cs="Times New Roman"/>
          <w:b/>
          <w:bCs/>
          <w:spacing w:val="36"/>
        </w:rPr>
        <w:t xml:space="preserve"> </w:t>
      </w:r>
      <w:r>
        <w:rPr>
          <w:spacing w:val="-2"/>
        </w:rPr>
        <w:t>比赛中，除“智慧路径巡检</w:t>
      </w:r>
      <w:r>
        <w:rPr>
          <w:spacing w:val="-88"/>
        </w:rPr>
        <w:t xml:space="preserve"> </w:t>
      </w:r>
      <w:r>
        <w:rPr>
          <w:spacing w:val="-2"/>
        </w:rPr>
        <w:t>”任务外，其他任</w:t>
      </w:r>
      <w:r>
        <w:rPr>
          <w:spacing w:val="-3"/>
        </w:rPr>
        <w:t>务不得穿插进行。</w:t>
      </w:r>
    </w:p>
    <w:p>
      <w:pPr>
        <w:pStyle w:val="2"/>
        <w:spacing w:before="153" w:line="221" w:lineRule="auto"/>
        <w:ind w:left="481"/>
      </w:pPr>
      <w:r>
        <w:rPr>
          <w:rFonts w:ascii="Times New Roman" w:hAnsi="Times New Roman" w:eastAsia="Times New Roman" w:cs="Times New Roman"/>
          <w:b/>
          <w:bCs/>
          <w:spacing w:val="-4"/>
        </w:rPr>
        <w:t>6.3.4</w:t>
      </w:r>
      <w:r>
        <w:rPr>
          <w:rFonts w:ascii="Times New Roman" w:hAnsi="Times New Roman" w:eastAsia="Times New Roman" w:cs="Times New Roman"/>
          <w:b/>
          <w:bCs/>
          <w:spacing w:val="13"/>
        </w:rPr>
        <w:t xml:space="preserve"> </w:t>
      </w:r>
      <w:r>
        <w:rPr>
          <w:b/>
          <w:bCs/>
          <w:spacing w:val="-4"/>
        </w:rPr>
        <w:t>重试</w:t>
      </w:r>
    </w:p>
    <w:p>
      <w:pPr>
        <w:pStyle w:val="2"/>
        <w:spacing w:before="155" w:line="279" w:lineRule="auto"/>
        <w:ind w:firstLine="601"/>
      </w:pPr>
      <w:r>
        <w:fldChar w:fldCharType="begin"/>
      </w:r>
      <w:r>
        <w:instrText xml:space="preserve"> HYPERLINK "6.3.4.1" </w:instrText>
      </w:r>
      <w:r>
        <w:fldChar w:fldCharType="separate"/>
      </w:r>
      <w:r>
        <w:rPr>
          <w:rFonts w:ascii="Times New Roman" w:hAnsi="Times New Roman" w:eastAsia="Times New Roman" w:cs="Times New Roman"/>
          <w:b/>
          <w:bCs/>
        </w:rPr>
        <w:t>6.3.4.1</w:t>
      </w:r>
      <w:r>
        <w:rPr>
          <w:rFonts w:ascii="Times New Roman" w:hAnsi="Times New Roman" w:eastAsia="Times New Roman" w:cs="Times New Roman"/>
          <w:b/>
          <w:bCs/>
        </w:rPr>
        <w:fldChar w:fldCharType="end"/>
      </w:r>
      <w:r>
        <w:rPr>
          <w:rFonts w:ascii="Times New Roman" w:hAnsi="Times New Roman" w:eastAsia="Times New Roman" w:cs="Times New Roman"/>
          <w:b/>
          <w:bCs/>
        </w:rPr>
        <w:t xml:space="preserve"> </w:t>
      </w:r>
      <w:r>
        <w:t>机器人在运行中如果出现故障或未能完成某项任务，参赛队员可向裁判员申</w:t>
      </w:r>
      <w:r>
        <w:rPr>
          <w:spacing w:val="4"/>
        </w:rPr>
        <w:t xml:space="preserve"> </w:t>
      </w:r>
      <w:r>
        <w:rPr>
          <w:spacing w:val="-2"/>
        </w:rPr>
        <w:t>请重试。</w:t>
      </w:r>
    </w:p>
    <w:p>
      <w:pPr>
        <w:pStyle w:val="2"/>
        <w:spacing w:before="152" w:line="280" w:lineRule="auto"/>
        <w:ind w:left="2" w:firstLine="598"/>
      </w:pPr>
      <w:r>
        <w:fldChar w:fldCharType="begin"/>
      </w:r>
      <w:r>
        <w:instrText xml:space="preserve"> HYPERLINK "6.3.4.2" </w:instrText>
      </w:r>
      <w:r>
        <w:fldChar w:fldCharType="separate"/>
      </w:r>
      <w:r>
        <w:rPr>
          <w:rFonts w:ascii="Times New Roman" w:hAnsi="Times New Roman" w:eastAsia="Times New Roman" w:cs="Times New Roman"/>
          <w:b/>
          <w:bCs/>
        </w:rPr>
        <w:t>6.3.4.2</w:t>
      </w:r>
      <w:r>
        <w:rPr>
          <w:rFonts w:ascii="Times New Roman" w:hAnsi="Times New Roman" w:eastAsia="Times New Roman" w:cs="Times New Roman"/>
          <w:b/>
          <w:bCs/>
        </w:rPr>
        <w:fldChar w:fldCharType="end"/>
      </w:r>
      <w:r>
        <w:rPr>
          <w:rFonts w:ascii="Times New Roman" w:hAnsi="Times New Roman" w:eastAsia="Times New Roman" w:cs="Times New Roman"/>
          <w:b/>
          <w:bCs/>
        </w:rPr>
        <w:t xml:space="preserve"> </w:t>
      </w:r>
      <w:r>
        <w:t>裁判员同意重试后，场地状态原则上保持不变。若因未完成某项任务而申请</w:t>
      </w:r>
      <w:r>
        <w:rPr>
          <w:spacing w:val="4"/>
        </w:rPr>
        <w:t xml:space="preserve"> </w:t>
      </w:r>
      <w:r>
        <w:rPr>
          <w:spacing w:val="3"/>
        </w:rPr>
        <w:t>重试，该项任务所涉及的道具可由参赛队员恢复至比赛开始前的初始状态。重试时，队</w:t>
      </w:r>
    </w:p>
    <w:p>
      <w:pPr>
        <w:spacing w:line="280" w:lineRule="auto"/>
        <w:sectPr>
          <w:pgSz w:w="11921" w:h="16850"/>
          <w:pgMar w:top="400" w:right="1226" w:bottom="0" w:left="1447" w:header="0" w:footer="0" w:gutter="0"/>
          <w:cols w:space="720" w:num="1"/>
        </w:sect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2"/>
        <w:spacing w:before="78" w:line="219" w:lineRule="auto"/>
        <w:ind w:left="9"/>
      </w:pPr>
      <w:r>
        <w:rPr>
          <w:spacing w:val="-2"/>
        </w:rPr>
        <w:t>员可将机器人搬回待命区并重新启动。</w:t>
      </w:r>
    </w:p>
    <w:p>
      <w:pPr>
        <w:pStyle w:val="2"/>
        <w:spacing w:before="157" w:line="219" w:lineRule="auto"/>
        <w:ind w:left="599"/>
      </w:pPr>
      <w:r>
        <w:fldChar w:fldCharType="begin"/>
      </w:r>
      <w:r>
        <w:instrText xml:space="preserve"> HYPERLINK "6.3.4.3" </w:instrText>
      </w:r>
      <w:r>
        <w:fldChar w:fldCharType="separate"/>
      </w:r>
      <w:r>
        <w:rPr>
          <w:rFonts w:ascii="Times New Roman" w:hAnsi="Times New Roman" w:eastAsia="Times New Roman" w:cs="Times New Roman"/>
          <w:b/>
          <w:bCs/>
          <w:spacing w:val="-1"/>
        </w:rPr>
        <w:t>6.3.4.3</w:t>
      </w:r>
      <w:r>
        <w:rPr>
          <w:rFonts w:ascii="Times New Roman" w:hAnsi="Times New Roman" w:eastAsia="Times New Roman" w:cs="Times New Roman"/>
          <w:b/>
          <w:bCs/>
          <w:spacing w:val="-1"/>
        </w:rPr>
        <w:fldChar w:fldCharType="end"/>
      </w:r>
      <w:r>
        <w:rPr>
          <w:rFonts w:ascii="Times New Roman" w:hAnsi="Times New Roman" w:eastAsia="Times New Roman" w:cs="Times New Roman"/>
          <w:b/>
          <w:bCs/>
          <w:spacing w:val="-1"/>
        </w:rPr>
        <w:t xml:space="preserve"> </w:t>
      </w:r>
      <w:r>
        <w:rPr>
          <w:spacing w:val="-1"/>
        </w:rPr>
        <w:t>每场比赛中重试的次数不限。</w:t>
      </w:r>
    </w:p>
    <w:p>
      <w:pPr>
        <w:pStyle w:val="2"/>
        <w:spacing w:before="153" w:line="299" w:lineRule="auto"/>
        <w:ind w:firstLine="598"/>
      </w:pPr>
      <w:r>
        <w:fldChar w:fldCharType="begin"/>
      </w:r>
      <w:r>
        <w:instrText xml:space="preserve"> HYPERLINK "6.3.4.4" </w:instrText>
      </w:r>
      <w:r>
        <w:fldChar w:fldCharType="separate"/>
      </w:r>
      <w:r>
        <w:rPr>
          <w:rFonts w:ascii="Times New Roman" w:hAnsi="Times New Roman" w:eastAsia="Times New Roman" w:cs="Times New Roman"/>
          <w:b/>
          <w:bCs/>
        </w:rPr>
        <w:t>6.3.4.4</w:t>
      </w:r>
      <w:r>
        <w:rPr>
          <w:rFonts w:ascii="Times New Roman" w:hAnsi="Times New Roman" w:eastAsia="Times New Roman" w:cs="Times New Roman"/>
          <w:b/>
          <w:bCs/>
        </w:rPr>
        <w:fldChar w:fldCharType="end"/>
      </w:r>
      <w:r>
        <w:rPr>
          <w:rFonts w:ascii="Times New Roman" w:hAnsi="Times New Roman" w:eastAsia="Times New Roman" w:cs="Times New Roman"/>
          <w:b/>
          <w:bCs/>
        </w:rPr>
        <w:t xml:space="preserve"> </w:t>
      </w:r>
      <w:r>
        <w:t>重试期间比赛计时不停止，也不重新开始计时。重试前机器人已完成的任务</w:t>
      </w:r>
      <w:r>
        <w:rPr>
          <w:spacing w:val="4"/>
        </w:rPr>
        <w:t xml:space="preserve"> </w:t>
      </w:r>
      <w:r>
        <w:rPr>
          <w:spacing w:val="10"/>
        </w:rPr>
        <w:t>得分有效；但若参赛队员要求恢复某项任务的道具（无论该任务是</w:t>
      </w:r>
      <w:r>
        <w:rPr>
          <w:spacing w:val="9"/>
        </w:rPr>
        <w:t>否已完成或部分完</w:t>
      </w:r>
      <w:r>
        <w:t xml:space="preserve"> </w:t>
      </w:r>
      <w:r>
        <w:rPr>
          <w:spacing w:val="-2"/>
        </w:rPr>
        <w:t>成</w:t>
      </w:r>
      <w:r>
        <w:rPr>
          <w:spacing w:val="9"/>
        </w:rPr>
        <w:t>），</w:t>
      </w:r>
      <w:r>
        <w:rPr>
          <w:spacing w:val="-2"/>
        </w:rPr>
        <w:t>与该任务相关的已得分将无效。</w:t>
      </w:r>
    </w:p>
    <w:p>
      <w:pPr>
        <w:pStyle w:val="2"/>
        <w:spacing w:before="154" w:line="219" w:lineRule="auto"/>
        <w:ind w:left="479"/>
      </w:pPr>
      <w:r>
        <w:rPr>
          <w:rFonts w:ascii="Times New Roman" w:hAnsi="Times New Roman" w:eastAsia="Times New Roman" w:cs="Times New Roman"/>
          <w:b/>
          <w:bCs/>
          <w:spacing w:val="-6"/>
        </w:rPr>
        <w:t>6.3.5</w:t>
      </w:r>
      <w:r>
        <w:rPr>
          <w:rFonts w:ascii="Times New Roman" w:hAnsi="Times New Roman" w:eastAsia="Times New Roman" w:cs="Times New Roman"/>
          <w:b/>
          <w:bCs/>
          <w:spacing w:val="36"/>
        </w:rPr>
        <w:t xml:space="preserve"> </w:t>
      </w:r>
      <w:r>
        <w:rPr>
          <w:b/>
          <w:bCs/>
          <w:spacing w:val="-6"/>
        </w:rPr>
        <w:t>比赛结束</w:t>
      </w:r>
    </w:p>
    <w:p>
      <w:pPr>
        <w:pStyle w:val="2"/>
        <w:spacing w:before="155" w:line="219" w:lineRule="auto"/>
        <w:ind w:left="599"/>
      </w:pPr>
      <w:r>
        <w:fldChar w:fldCharType="begin"/>
      </w:r>
      <w:r>
        <w:instrText xml:space="preserve"> HYPERLINK "6.3.5.1" </w:instrText>
      </w:r>
      <w:r>
        <w:fldChar w:fldCharType="separate"/>
      </w:r>
      <w:r>
        <w:rPr>
          <w:rFonts w:ascii="Times New Roman" w:hAnsi="Times New Roman" w:eastAsia="Times New Roman" w:cs="Times New Roman"/>
          <w:b/>
          <w:bCs/>
          <w:spacing w:val="-2"/>
        </w:rPr>
        <w:t>6.3.5.1</w:t>
      </w:r>
      <w:r>
        <w:rPr>
          <w:rFonts w:ascii="Times New Roman" w:hAnsi="Times New Roman" w:eastAsia="Times New Roman" w:cs="Times New Roman"/>
          <w:b/>
          <w:bCs/>
          <w:spacing w:val="-2"/>
        </w:rPr>
        <w:fldChar w:fldCharType="end"/>
      </w:r>
      <w:r>
        <w:rPr>
          <w:rFonts w:ascii="Times New Roman" w:hAnsi="Times New Roman" w:eastAsia="Times New Roman" w:cs="Times New Roman"/>
          <w:b/>
          <w:bCs/>
          <w:spacing w:val="-2"/>
        </w:rPr>
        <w:t xml:space="preserve"> </w:t>
      </w:r>
      <w:r>
        <w:rPr>
          <w:spacing w:val="-2"/>
        </w:rPr>
        <w:t>每场比赛时间为</w:t>
      </w:r>
      <w:r>
        <w:rPr>
          <w:spacing w:val="-26"/>
        </w:rPr>
        <w:t xml:space="preserve"> </w:t>
      </w:r>
      <w:r>
        <w:rPr>
          <w:rFonts w:ascii="Times New Roman" w:hAnsi="Times New Roman" w:eastAsia="Times New Roman" w:cs="Times New Roman"/>
          <w:spacing w:val="-2"/>
        </w:rPr>
        <w:t xml:space="preserve">150 </w:t>
      </w:r>
      <w:r>
        <w:rPr>
          <w:spacing w:val="-2"/>
        </w:rPr>
        <w:t>秒钟。</w:t>
      </w:r>
    </w:p>
    <w:p>
      <w:pPr>
        <w:pStyle w:val="2"/>
        <w:spacing w:before="156" w:line="278" w:lineRule="auto"/>
        <w:ind w:left="6" w:firstLine="593"/>
      </w:pPr>
      <w:r>
        <w:fldChar w:fldCharType="begin"/>
      </w:r>
      <w:r>
        <w:instrText xml:space="preserve"> HYPERLINK "6.3.5.2" </w:instrText>
      </w:r>
      <w:r>
        <w:fldChar w:fldCharType="separate"/>
      </w:r>
      <w:r>
        <w:rPr>
          <w:rFonts w:ascii="Times New Roman" w:hAnsi="Times New Roman" w:eastAsia="Times New Roman" w:cs="Times New Roman"/>
          <w:b/>
          <w:bCs/>
        </w:rPr>
        <w:t>6.3.5.2</w:t>
      </w:r>
      <w:r>
        <w:rPr>
          <w:rFonts w:ascii="Times New Roman" w:hAnsi="Times New Roman" w:eastAsia="Times New Roman" w:cs="Times New Roman"/>
          <w:b/>
          <w:bCs/>
        </w:rPr>
        <w:fldChar w:fldCharType="end"/>
      </w:r>
      <w:r>
        <w:rPr>
          <w:rFonts w:ascii="Times New Roman" w:hAnsi="Times New Roman" w:eastAsia="Times New Roman" w:cs="Times New Roman"/>
          <w:b/>
          <w:bCs/>
        </w:rPr>
        <w:t xml:space="preserve"> </w:t>
      </w:r>
      <w:r>
        <w:t>参赛队在完成部分或全部任务后，如决定不再继续比赛，应主动向裁判员示</w:t>
      </w:r>
      <w:r>
        <w:rPr>
          <w:spacing w:val="4"/>
        </w:rPr>
        <w:t xml:space="preserve"> </w:t>
      </w:r>
      <w:r>
        <w:t>意；裁判员据此停止计时，比赛即告结束。若未</w:t>
      </w:r>
      <w:r>
        <w:rPr>
          <w:spacing w:val="-1"/>
        </w:rPr>
        <w:t>示意，则须等待裁判员吹响终场哨音。</w:t>
      </w:r>
    </w:p>
    <w:p>
      <w:pPr>
        <w:pStyle w:val="2"/>
        <w:spacing w:before="156" w:line="279" w:lineRule="auto"/>
        <w:ind w:left="1" w:firstLine="597"/>
      </w:pPr>
      <w:r>
        <w:fldChar w:fldCharType="begin"/>
      </w:r>
      <w:r>
        <w:instrText xml:space="preserve"> HYPERLINK "6.3.5.3" </w:instrText>
      </w:r>
      <w:r>
        <w:fldChar w:fldCharType="separate"/>
      </w:r>
      <w:r>
        <w:rPr>
          <w:rFonts w:ascii="Times New Roman" w:hAnsi="Times New Roman" w:eastAsia="Times New Roman" w:cs="Times New Roman"/>
          <w:b/>
          <w:bCs/>
        </w:rPr>
        <w:t>6.3.5.3</w:t>
      </w:r>
      <w:r>
        <w:rPr>
          <w:rFonts w:ascii="Times New Roman" w:hAnsi="Times New Roman" w:eastAsia="Times New Roman" w:cs="Times New Roman"/>
          <w:b/>
          <w:bCs/>
        </w:rPr>
        <w:fldChar w:fldCharType="end"/>
      </w:r>
      <w:r>
        <w:rPr>
          <w:rFonts w:ascii="Times New Roman" w:hAnsi="Times New Roman" w:eastAsia="Times New Roman" w:cs="Times New Roman"/>
          <w:b/>
          <w:bCs/>
        </w:rPr>
        <w:t xml:space="preserve"> </w:t>
      </w:r>
      <w:r>
        <w:t>裁判员吹响终场哨音后，参赛队员应立即关闭机器人电源，并不得再接触场</w:t>
      </w:r>
      <w:r>
        <w:rPr>
          <w:spacing w:val="4"/>
        </w:rPr>
        <w:t xml:space="preserve"> </w:t>
      </w:r>
      <w:r>
        <w:rPr>
          <w:spacing w:val="-2"/>
        </w:rPr>
        <w:t>上的机器人或任何物品。</w:t>
      </w:r>
    </w:p>
    <w:p>
      <w:pPr>
        <w:pStyle w:val="2"/>
        <w:spacing w:before="153" w:line="309" w:lineRule="auto"/>
        <w:ind w:left="1" w:firstLine="597"/>
      </w:pPr>
      <w:r>
        <w:fldChar w:fldCharType="begin"/>
      </w:r>
      <w:r>
        <w:instrText xml:space="preserve"> HYPERLINK "6.3.5.4" </w:instrText>
      </w:r>
      <w:r>
        <w:fldChar w:fldCharType="separate"/>
      </w:r>
      <w:r>
        <w:rPr>
          <w:rFonts w:ascii="Times New Roman" w:hAnsi="Times New Roman" w:eastAsia="Times New Roman" w:cs="Times New Roman"/>
          <w:b/>
          <w:bCs/>
        </w:rPr>
        <w:t>6.3.5.4</w:t>
      </w:r>
      <w:r>
        <w:rPr>
          <w:rFonts w:ascii="Times New Roman" w:hAnsi="Times New Roman" w:eastAsia="Times New Roman" w:cs="Times New Roman"/>
          <w:b/>
          <w:bCs/>
        </w:rPr>
        <w:fldChar w:fldCharType="end"/>
      </w:r>
      <w:r>
        <w:rPr>
          <w:rFonts w:ascii="Times New Roman" w:hAnsi="Times New Roman" w:eastAsia="Times New Roman" w:cs="Times New Roman"/>
          <w:b/>
          <w:bCs/>
        </w:rPr>
        <w:t xml:space="preserve"> </w:t>
      </w:r>
      <w:r>
        <w:t>本届比赛采用手持式平板计算机进行记分。裁判员有义务向参赛队员告知记</w:t>
      </w:r>
      <w:r>
        <w:rPr>
          <w:spacing w:val="4"/>
        </w:rPr>
        <w:t xml:space="preserve"> </w:t>
      </w:r>
      <w:r>
        <w:rPr>
          <w:spacing w:val="3"/>
        </w:rPr>
        <w:t>分结果；参赛队员有权指出并纠正裁判员在记分操作中可能出现的错误，并须刷卡确认</w:t>
      </w:r>
      <w:r>
        <w:rPr>
          <w:spacing w:val="7"/>
        </w:rPr>
        <w:t xml:space="preserve"> </w:t>
      </w:r>
      <w:r>
        <w:rPr>
          <w:spacing w:val="3"/>
        </w:rPr>
        <w:t>已知悉本场得分。如对得分存在争议，应立即提请裁判长仲裁。裁判员填写记分表后，</w:t>
      </w:r>
      <w:r>
        <w:rPr>
          <w:spacing w:val="8"/>
        </w:rPr>
        <w:t xml:space="preserve"> </w:t>
      </w:r>
      <w:r>
        <w:rPr>
          <w:spacing w:val="-1"/>
        </w:rPr>
        <w:t>参赛队员应核对并确认自己的最终得分。</w:t>
      </w:r>
    </w:p>
    <w:p>
      <w:pPr>
        <w:pStyle w:val="2"/>
        <w:spacing w:before="119" w:line="221" w:lineRule="auto"/>
        <w:outlineLvl w:val="0"/>
        <w:rPr>
          <w:sz w:val="28"/>
          <w:szCs w:val="28"/>
        </w:rPr>
      </w:pPr>
      <w:r>
        <w:rPr>
          <w:rFonts w:ascii="Times New Roman" w:hAnsi="Times New Roman" w:eastAsia="Times New Roman" w:cs="Times New Roman"/>
          <w:b/>
          <w:bCs/>
          <w:spacing w:val="-6"/>
          <w:sz w:val="28"/>
          <w:szCs w:val="28"/>
        </w:rPr>
        <w:t>7.</w:t>
      </w:r>
      <w:r>
        <w:rPr>
          <w:rFonts w:ascii="Times New Roman" w:hAnsi="Times New Roman" w:eastAsia="Times New Roman" w:cs="Times New Roman"/>
          <w:b/>
          <w:bCs/>
          <w:spacing w:val="10"/>
          <w:sz w:val="28"/>
          <w:szCs w:val="28"/>
        </w:rPr>
        <w:t xml:space="preserve"> </w:t>
      </w:r>
      <w:r>
        <w:rPr>
          <w:b/>
          <w:bCs/>
          <w:spacing w:val="-6"/>
          <w:sz w:val="28"/>
          <w:szCs w:val="28"/>
        </w:rPr>
        <w:t>记分</w:t>
      </w:r>
    </w:p>
    <w:p>
      <w:pPr>
        <w:pStyle w:val="2"/>
        <w:spacing w:before="141" w:line="279" w:lineRule="auto"/>
        <w:ind w:left="3" w:right="2" w:firstLine="474"/>
      </w:pPr>
      <w:r>
        <w:rPr>
          <w:rFonts w:ascii="Times New Roman" w:hAnsi="Times New Roman" w:eastAsia="Times New Roman" w:cs="Times New Roman"/>
          <w:b/>
          <w:bCs/>
        </w:rPr>
        <w:t xml:space="preserve">7.1 </w:t>
      </w:r>
      <w:r>
        <w:t>每场比赛结束后，根据参赛队完成任务的情况计算得分，各项任务的记分标准详</w:t>
      </w:r>
      <w:r>
        <w:rPr>
          <w:spacing w:val="2"/>
        </w:rPr>
        <w:t xml:space="preserve"> </w:t>
      </w:r>
      <w:r>
        <w:rPr>
          <w:spacing w:val="-5"/>
        </w:rPr>
        <w:t>见第</w:t>
      </w:r>
      <w:r>
        <w:rPr>
          <w:spacing w:val="-57"/>
        </w:rPr>
        <w:t xml:space="preserve"> </w:t>
      </w:r>
      <w:r>
        <w:rPr>
          <w:rFonts w:ascii="Times New Roman" w:hAnsi="Times New Roman" w:eastAsia="Times New Roman" w:cs="Times New Roman"/>
          <w:spacing w:val="-5"/>
        </w:rPr>
        <w:t xml:space="preserve">4 </w:t>
      </w:r>
      <w:r>
        <w:rPr>
          <w:spacing w:val="-5"/>
        </w:rPr>
        <w:t>节。</w:t>
      </w:r>
    </w:p>
    <w:p>
      <w:pPr>
        <w:pStyle w:val="2"/>
        <w:spacing w:before="154" w:line="219" w:lineRule="auto"/>
        <w:ind w:left="478"/>
      </w:pPr>
      <w:r>
        <w:rPr>
          <w:rFonts w:ascii="Times New Roman" w:hAnsi="Times New Roman" w:eastAsia="Times New Roman" w:cs="Times New Roman"/>
          <w:b/>
          <w:bCs/>
          <w:spacing w:val="-1"/>
        </w:rPr>
        <w:t xml:space="preserve">7.2 </w:t>
      </w:r>
      <w:r>
        <w:rPr>
          <w:spacing w:val="-1"/>
        </w:rPr>
        <w:t>完成任务的先后次序不影响各单项任务的得分。</w:t>
      </w:r>
    </w:p>
    <w:p>
      <w:pPr>
        <w:pStyle w:val="2"/>
        <w:spacing w:before="157" w:line="294" w:lineRule="auto"/>
        <w:ind w:left="4" w:firstLine="473"/>
      </w:pPr>
      <w:r>
        <w:rPr>
          <w:rFonts w:ascii="Times New Roman" w:hAnsi="Times New Roman" w:eastAsia="Times New Roman" w:cs="Times New Roman"/>
          <w:b/>
          <w:bCs/>
          <w:spacing w:val="-1"/>
        </w:rPr>
        <w:t xml:space="preserve">7.3 </w:t>
      </w:r>
      <w:r>
        <w:rPr>
          <w:spacing w:val="-1"/>
        </w:rPr>
        <w:t>若参赛队在比赛中完成了规定的所有任务，且比赛结束时间不超过</w:t>
      </w:r>
      <w:r>
        <w:rPr>
          <w:spacing w:val="-14"/>
        </w:rPr>
        <w:t xml:space="preserve"> </w:t>
      </w:r>
      <w:r>
        <w:rPr>
          <w:rFonts w:ascii="Times New Roman" w:hAnsi="Times New Roman" w:eastAsia="Times New Roman" w:cs="Times New Roman"/>
          <w:spacing w:val="-1"/>
        </w:rPr>
        <w:t xml:space="preserve">150 </w:t>
      </w:r>
      <w:r>
        <w:rPr>
          <w:spacing w:val="-1"/>
        </w:rPr>
        <w:t>秒，则额</w:t>
      </w:r>
      <w:r>
        <w:t xml:space="preserve"> </w:t>
      </w:r>
      <w:r>
        <w:rPr>
          <w:spacing w:val="1"/>
        </w:rPr>
        <w:t>外加记时间分。时间分</w:t>
      </w:r>
      <w:r>
        <w:rPr>
          <w:rFonts w:ascii="Times New Roman" w:hAnsi="Times New Roman" w:eastAsia="Times New Roman" w:cs="Times New Roman"/>
          <w:spacing w:val="1"/>
        </w:rPr>
        <w:t>=</w:t>
      </w:r>
      <w:r>
        <w:rPr>
          <w:rFonts w:ascii="Times New Roman" w:hAnsi="Times New Roman" w:eastAsia="Times New Roman" w:cs="Times New Roman"/>
          <w:spacing w:val="28"/>
          <w:w w:val="101"/>
        </w:rPr>
        <w:t xml:space="preserve"> </w:t>
      </w:r>
      <w:r>
        <w:rPr>
          <w:rFonts w:ascii="Times New Roman" w:hAnsi="Times New Roman" w:eastAsia="Times New Roman" w:cs="Times New Roman"/>
          <w:spacing w:val="1"/>
        </w:rPr>
        <w:t xml:space="preserve">150 </w:t>
      </w:r>
      <w:r>
        <w:rPr>
          <w:rFonts w:ascii="Arial" w:hAnsi="Arial" w:eastAsia="Arial" w:cs="Arial"/>
          <w:spacing w:val="1"/>
        </w:rPr>
        <w:t xml:space="preserve">- </w:t>
      </w:r>
      <w:r>
        <w:rPr>
          <w:spacing w:val="1"/>
        </w:rPr>
        <w:t>实际比赛用时（单位：秒</w:t>
      </w:r>
      <w:r>
        <w:rPr>
          <w:spacing w:val="16"/>
        </w:rPr>
        <w:t>），</w:t>
      </w:r>
      <w:r>
        <w:rPr>
          <w:spacing w:val="1"/>
        </w:rPr>
        <w:t>结果按四舍五入取整。</w:t>
      </w:r>
    </w:p>
    <w:p>
      <w:pPr>
        <w:pStyle w:val="2"/>
        <w:spacing w:before="114" w:line="219" w:lineRule="auto"/>
        <w:ind w:left="478"/>
      </w:pPr>
      <w:r>
        <w:rPr>
          <w:rFonts w:ascii="Times New Roman" w:hAnsi="Times New Roman" w:eastAsia="Times New Roman" w:cs="Times New Roman"/>
          <w:b/>
          <w:bCs/>
          <w:spacing w:val="-1"/>
        </w:rPr>
        <w:t xml:space="preserve">7.4 </w:t>
      </w:r>
      <w:r>
        <w:rPr>
          <w:spacing w:val="-1"/>
        </w:rPr>
        <w:t>若参赛队在比赛中完成了规定的所有任务，且未重试，加记流畅奖励</w:t>
      </w:r>
      <w:r>
        <w:rPr>
          <w:spacing w:val="-48"/>
        </w:rPr>
        <w:t xml:space="preserve"> </w:t>
      </w:r>
      <w:r>
        <w:rPr>
          <w:rFonts w:ascii="Times New Roman" w:hAnsi="Times New Roman" w:eastAsia="Times New Roman" w:cs="Times New Roman"/>
          <w:spacing w:val="-1"/>
        </w:rPr>
        <w:t>5</w:t>
      </w:r>
      <w:r>
        <w:rPr>
          <w:rFonts w:ascii="Times New Roman" w:hAnsi="Times New Roman" w:eastAsia="Times New Roman" w:cs="Times New Roman"/>
          <w:spacing w:val="-2"/>
        </w:rPr>
        <w:t xml:space="preserve">0 </w:t>
      </w:r>
      <w:r>
        <w:rPr>
          <w:spacing w:val="-2"/>
        </w:rPr>
        <w:t>分。</w:t>
      </w:r>
    </w:p>
    <w:p>
      <w:pPr>
        <w:spacing w:line="466" w:lineRule="auto"/>
        <w:rPr>
          <w:rFonts w:ascii="Arial"/>
          <w:sz w:val="21"/>
        </w:rPr>
      </w:pPr>
    </w:p>
    <w:p>
      <w:pPr>
        <w:pStyle w:val="2"/>
        <w:spacing w:before="92" w:line="220" w:lineRule="auto"/>
        <w:outlineLvl w:val="0"/>
        <w:rPr>
          <w:sz w:val="28"/>
          <w:szCs w:val="28"/>
        </w:rPr>
      </w:pPr>
      <w:r>
        <w:rPr>
          <w:rFonts w:ascii="Times New Roman" w:hAnsi="Times New Roman" w:eastAsia="Times New Roman" w:cs="Times New Roman"/>
          <w:b/>
          <w:bCs/>
          <w:spacing w:val="-3"/>
          <w:sz w:val="28"/>
          <w:szCs w:val="28"/>
        </w:rPr>
        <w:t xml:space="preserve">8. </w:t>
      </w:r>
      <w:r>
        <w:rPr>
          <w:b/>
          <w:bCs/>
          <w:spacing w:val="-3"/>
          <w:sz w:val="28"/>
          <w:szCs w:val="28"/>
        </w:rPr>
        <w:t>犯规和取消比赛资格</w:t>
      </w:r>
    </w:p>
    <w:p>
      <w:pPr>
        <w:pStyle w:val="2"/>
        <w:spacing w:before="139" w:line="280" w:lineRule="auto"/>
        <w:ind w:left="3" w:right="60" w:firstLine="475"/>
      </w:pPr>
      <w:r>
        <w:rPr>
          <w:rFonts w:ascii="Times New Roman" w:hAnsi="Times New Roman" w:eastAsia="Times New Roman" w:cs="Times New Roman"/>
          <w:b/>
          <w:bCs/>
        </w:rPr>
        <w:t xml:space="preserve">8.1 </w:t>
      </w:r>
      <w:r>
        <w:t>未准时到场的参赛队，每迟到</w:t>
      </w:r>
      <w:r>
        <w:rPr>
          <w:spacing w:val="-25"/>
        </w:rPr>
        <w:t xml:space="preserve"> </w:t>
      </w:r>
      <w:r>
        <w:rPr>
          <w:rFonts w:ascii="Times New Roman" w:hAnsi="Times New Roman" w:eastAsia="Times New Roman" w:cs="Times New Roman"/>
        </w:rPr>
        <w:t xml:space="preserve">1 </w:t>
      </w:r>
      <w:r>
        <w:t>分钟则判罚该</w:t>
      </w:r>
      <w:r>
        <w:rPr>
          <w:spacing w:val="-1"/>
        </w:rPr>
        <w:t>队</w:t>
      </w:r>
      <w:r>
        <w:rPr>
          <w:spacing w:val="-24"/>
        </w:rPr>
        <w:t xml:space="preserve"> </w:t>
      </w:r>
      <w:r>
        <w:rPr>
          <w:rFonts w:ascii="Times New Roman" w:hAnsi="Times New Roman" w:eastAsia="Times New Roman" w:cs="Times New Roman"/>
          <w:spacing w:val="-1"/>
        </w:rPr>
        <w:t xml:space="preserve">10 </w:t>
      </w:r>
      <w:r>
        <w:rPr>
          <w:spacing w:val="-1"/>
        </w:rPr>
        <w:t>分。若</w:t>
      </w:r>
      <w:r>
        <w:rPr>
          <w:spacing w:val="-50"/>
        </w:rPr>
        <w:t xml:space="preserve"> </w:t>
      </w:r>
      <w:r>
        <w:rPr>
          <w:rFonts w:ascii="Times New Roman" w:hAnsi="Times New Roman" w:eastAsia="Times New Roman" w:cs="Times New Roman"/>
          <w:spacing w:val="-1"/>
        </w:rPr>
        <w:t xml:space="preserve">2 </w:t>
      </w:r>
      <w:r>
        <w:rPr>
          <w:spacing w:val="-1"/>
        </w:rPr>
        <w:t>分钟后仍未到场，</w:t>
      </w:r>
      <w:r>
        <w:t xml:space="preserve"> </w:t>
      </w:r>
      <w:r>
        <w:rPr>
          <w:spacing w:val="-2"/>
        </w:rPr>
        <w:t>该队将被取消比赛资格。</w:t>
      </w:r>
    </w:p>
    <w:p>
      <w:pPr>
        <w:pStyle w:val="2"/>
        <w:spacing w:before="153" w:line="279" w:lineRule="auto"/>
        <w:ind w:left="23" w:firstLine="455"/>
      </w:pPr>
      <w:r>
        <w:rPr>
          <w:rFonts w:ascii="Times New Roman" w:hAnsi="Times New Roman" w:eastAsia="Times New Roman" w:cs="Times New Roman"/>
          <w:b/>
          <w:bCs/>
          <w:spacing w:val="-1"/>
        </w:rPr>
        <w:t xml:space="preserve">8.2 </w:t>
      </w:r>
      <w:r>
        <w:rPr>
          <w:spacing w:val="-1"/>
        </w:rPr>
        <w:t>首次误启动（即在“开始</w:t>
      </w:r>
      <w:r>
        <w:rPr>
          <w:spacing w:val="-77"/>
        </w:rPr>
        <w:t xml:space="preserve"> </w:t>
      </w:r>
      <w:r>
        <w:rPr>
          <w:spacing w:val="-1"/>
        </w:rPr>
        <w:t>”口令前启动机器人）将受到裁判员警告，机器人须返</w:t>
      </w:r>
      <w:r>
        <w:t xml:space="preserve"> </w:t>
      </w:r>
      <w:r>
        <w:rPr>
          <w:spacing w:val="-1"/>
        </w:rPr>
        <w:t>回待命区重新启动，比赛计时重新开始；第二次误启动将被取消比赛资格。</w:t>
      </w:r>
    </w:p>
    <w:p>
      <w:pPr>
        <w:pStyle w:val="2"/>
        <w:spacing w:before="157" w:line="210" w:lineRule="auto"/>
        <w:jc w:val="right"/>
      </w:pPr>
      <w:r>
        <w:rPr>
          <w:rFonts w:ascii="Times New Roman" w:hAnsi="Times New Roman" w:eastAsia="Times New Roman" w:cs="Times New Roman"/>
          <w:b/>
          <w:bCs/>
          <w:spacing w:val="5"/>
        </w:rPr>
        <w:t xml:space="preserve">8.3 </w:t>
      </w:r>
      <w:r>
        <w:rPr>
          <w:spacing w:val="5"/>
        </w:rPr>
        <w:t>为了策略的需要而分离部件是犯规行为</w:t>
      </w:r>
      <w:r>
        <w:rPr>
          <w:rFonts w:ascii="Times New Roman" w:hAnsi="Times New Roman" w:eastAsia="Times New Roman" w:cs="Times New Roman"/>
          <w:spacing w:val="5"/>
        </w:rPr>
        <w:t>,</w:t>
      </w:r>
      <w:r>
        <w:rPr>
          <w:spacing w:val="5"/>
        </w:rPr>
        <w:t>视情节严重的</w:t>
      </w:r>
      <w:r>
        <w:rPr>
          <w:spacing w:val="4"/>
        </w:rPr>
        <w:t>程度，可能会被取消比赛</w:t>
      </w:r>
    </w:p>
    <w:p>
      <w:pPr>
        <w:spacing w:line="210" w:lineRule="auto"/>
        <w:sectPr>
          <w:pgSz w:w="11921" w:h="16850"/>
          <w:pgMar w:top="400" w:right="1226" w:bottom="0" w:left="1449" w:header="0" w:footer="0" w:gutter="0"/>
          <w:cols w:space="720" w:num="1"/>
        </w:sect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2"/>
        <w:spacing w:before="78" w:line="219" w:lineRule="auto"/>
        <w:ind w:left="12"/>
      </w:pPr>
      <w:r>
        <w:rPr>
          <w:spacing w:val="-7"/>
        </w:rPr>
        <w:t>资格。</w:t>
      </w:r>
    </w:p>
    <w:p>
      <w:pPr>
        <w:pStyle w:val="2"/>
        <w:spacing w:before="155" w:line="279" w:lineRule="auto"/>
        <w:ind w:firstLine="480"/>
      </w:pPr>
      <w:r>
        <w:rPr>
          <w:rFonts w:ascii="Times New Roman" w:hAnsi="Times New Roman" w:eastAsia="Times New Roman" w:cs="Times New Roman"/>
          <w:b/>
          <w:bCs/>
        </w:rPr>
        <w:t xml:space="preserve">8.4 </w:t>
      </w:r>
      <w:r>
        <w:t>机器人以高速冲撞场地设施导致损坏的，首次将受到裁判员的警告，第</w:t>
      </w:r>
      <w:r>
        <w:rPr>
          <w:spacing w:val="-53"/>
        </w:rPr>
        <w:t xml:space="preserve"> </w:t>
      </w:r>
      <w:r>
        <w:rPr>
          <w:rFonts w:ascii="Times New Roman" w:hAnsi="Times New Roman" w:eastAsia="Times New Roman" w:cs="Times New Roman"/>
        </w:rPr>
        <w:t xml:space="preserve">2 </w:t>
      </w:r>
      <w:r>
        <w:rPr>
          <w:spacing w:val="-1"/>
        </w:rPr>
        <w:t>次损坏</w:t>
      </w:r>
      <w:r>
        <w:t xml:space="preserve"> </w:t>
      </w:r>
      <w:r>
        <w:rPr>
          <w:spacing w:val="-1"/>
        </w:rPr>
        <w:t>场地设施将被取消比赛资格。</w:t>
      </w:r>
    </w:p>
    <w:p>
      <w:pPr>
        <w:pStyle w:val="2"/>
        <w:spacing w:before="154" w:line="299" w:lineRule="auto"/>
        <w:ind w:left="2" w:firstLine="478"/>
      </w:pPr>
      <w:r>
        <w:rPr>
          <w:rFonts w:ascii="Times New Roman" w:hAnsi="Times New Roman" w:eastAsia="Times New Roman" w:cs="Times New Roman"/>
          <w:b/>
          <w:bCs/>
        </w:rPr>
        <w:t xml:space="preserve">8.5 </w:t>
      </w:r>
      <w:r>
        <w:t>除机器人在十字线拼装块中完成任务外，机器人未按黑色引导线运动，为技术性</w:t>
      </w:r>
      <w:r>
        <w:rPr>
          <w:spacing w:val="2"/>
        </w:rPr>
        <w:t xml:space="preserve"> </w:t>
      </w:r>
      <w:r>
        <w:rPr>
          <w:spacing w:val="11"/>
        </w:rPr>
        <w:t>犯规，应重试。机器人未按转弯标志转弯，为技术性犯规，无需重试，</w:t>
      </w:r>
      <w:r>
        <w:rPr>
          <w:spacing w:val="10"/>
        </w:rPr>
        <w:t>但每次应扣</w:t>
      </w:r>
      <w:r>
        <w:rPr>
          <w:spacing w:val="-38"/>
        </w:rPr>
        <w:t xml:space="preserve"> </w:t>
      </w:r>
      <w:r>
        <w:rPr>
          <w:rFonts w:ascii="Times New Roman" w:hAnsi="Times New Roman" w:eastAsia="Times New Roman" w:cs="Times New Roman"/>
          <w:spacing w:val="10"/>
        </w:rPr>
        <w:t>3</w:t>
      </w:r>
      <w:r>
        <w:rPr>
          <w:rFonts w:ascii="Times New Roman" w:hAnsi="Times New Roman" w:eastAsia="Times New Roman" w:cs="Times New Roman"/>
        </w:rPr>
        <w:t xml:space="preserve"> </w:t>
      </w:r>
      <w:r>
        <w:rPr>
          <w:spacing w:val="-6"/>
        </w:rPr>
        <w:t>分。</w:t>
      </w:r>
    </w:p>
    <w:p>
      <w:pPr>
        <w:pStyle w:val="2"/>
        <w:spacing w:before="153" w:line="279" w:lineRule="auto"/>
        <w:ind w:left="2" w:right="42" w:firstLine="478"/>
      </w:pPr>
      <w:r>
        <w:rPr>
          <w:rFonts w:ascii="Times New Roman" w:hAnsi="Times New Roman" w:eastAsia="Times New Roman" w:cs="Times New Roman"/>
          <w:b/>
          <w:bCs/>
          <w:spacing w:val="-2"/>
        </w:rPr>
        <w:t>8.6</w:t>
      </w:r>
      <w:r>
        <w:rPr>
          <w:rFonts w:ascii="Times New Roman" w:hAnsi="Times New Roman" w:eastAsia="Times New Roman" w:cs="Times New Roman"/>
          <w:b/>
          <w:bCs/>
          <w:spacing w:val="38"/>
          <w:w w:val="101"/>
        </w:rPr>
        <w:t xml:space="preserve"> </w:t>
      </w:r>
      <w:r>
        <w:rPr>
          <w:spacing w:val="-2"/>
        </w:rPr>
        <w:t>比赛过程中，参赛队员有意接触比赛场上的物品或机器人，将被取消比赛资格。</w:t>
      </w:r>
      <w:r>
        <w:t xml:space="preserve"> 偶然接触原则上不视为犯规，但若该接触直接影响比赛结</w:t>
      </w:r>
      <w:r>
        <w:rPr>
          <w:spacing w:val="-1"/>
        </w:rPr>
        <w:t>果或得分，则按犯规处理。</w:t>
      </w:r>
    </w:p>
    <w:p>
      <w:pPr>
        <w:pStyle w:val="2"/>
        <w:spacing w:before="153" w:line="279" w:lineRule="auto"/>
        <w:ind w:right="60" w:firstLine="480"/>
      </w:pPr>
      <w:r>
        <w:rPr>
          <w:rFonts w:ascii="Times New Roman" w:hAnsi="Times New Roman" w:eastAsia="Times New Roman" w:cs="Times New Roman"/>
          <w:b/>
          <w:bCs/>
          <w:spacing w:val="-1"/>
        </w:rPr>
        <w:t xml:space="preserve">8.7 </w:t>
      </w:r>
      <w:r>
        <w:rPr>
          <w:spacing w:val="-1"/>
        </w:rPr>
        <w:t>参赛队员在未经裁判长允许的情况下私</w:t>
      </w:r>
      <w:r>
        <w:rPr>
          <w:spacing w:val="-2"/>
        </w:rPr>
        <w:t>自与教练员、家长或其他场外人员联系，</w:t>
      </w:r>
      <w:r>
        <w:t xml:space="preserve"> </w:t>
      </w:r>
      <w:r>
        <w:rPr>
          <w:spacing w:val="-1"/>
        </w:rPr>
        <w:t>将被取消比赛资格。</w:t>
      </w:r>
    </w:p>
    <w:p>
      <w:pPr>
        <w:pStyle w:val="2"/>
        <w:spacing w:before="122" w:line="220" w:lineRule="auto"/>
        <w:ind w:left="1"/>
        <w:outlineLvl w:val="0"/>
        <w:rPr>
          <w:sz w:val="28"/>
          <w:szCs w:val="28"/>
        </w:rPr>
      </w:pPr>
      <w:r>
        <w:rPr>
          <w:rFonts w:ascii="Times New Roman" w:hAnsi="Times New Roman" w:eastAsia="Times New Roman" w:cs="Times New Roman"/>
          <w:b/>
          <w:bCs/>
          <w:spacing w:val="-7"/>
          <w:sz w:val="28"/>
          <w:szCs w:val="28"/>
        </w:rPr>
        <w:t>9.</w:t>
      </w:r>
      <w:r>
        <w:rPr>
          <w:rFonts w:ascii="Times New Roman" w:hAnsi="Times New Roman" w:eastAsia="Times New Roman" w:cs="Times New Roman"/>
          <w:b/>
          <w:bCs/>
          <w:spacing w:val="15"/>
          <w:sz w:val="28"/>
          <w:szCs w:val="28"/>
        </w:rPr>
        <w:t xml:space="preserve"> </w:t>
      </w:r>
      <w:r>
        <w:rPr>
          <w:b/>
          <w:bCs/>
          <w:spacing w:val="-7"/>
          <w:sz w:val="28"/>
          <w:szCs w:val="28"/>
        </w:rPr>
        <w:t>奖励</w:t>
      </w:r>
    </w:p>
    <w:p>
      <w:pPr>
        <w:pStyle w:val="2"/>
        <w:spacing w:before="139" w:line="325" w:lineRule="auto"/>
        <w:ind w:left="481" w:right="914"/>
      </w:pPr>
      <w:r>
        <w:rPr>
          <w:spacing w:val="-2"/>
        </w:rPr>
        <w:t>每个组别按总成绩排名。如果出现局部并列的排名，按如下顺序</w:t>
      </w:r>
      <w:r>
        <w:rPr>
          <w:spacing w:val="-3"/>
        </w:rPr>
        <w:t>决定先后：</w:t>
      </w:r>
      <w:r>
        <w:t xml:space="preserve"> </w:t>
      </w:r>
      <w:r>
        <w:rPr>
          <w:spacing w:val="-1"/>
        </w:rPr>
        <w:t>⑴所有场次中完成单项任务总数多的队在前；</w:t>
      </w:r>
    </w:p>
    <w:p>
      <w:pPr>
        <w:pStyle w:val="2"/>
        <w:spacing w:before="38" w:line="219" w:lineRule="auto"/>
        <w:ind w:left="481"/>
      </w:pPr>
      <w:r>
        <w:rPr>
          <w:spacing w:val="-1"/>
        </w:rPr>
        <w:t>⑵最低分高的队在前；</w:t>
      </w:r>
    </w:p>
    <w:p>
      <w:pPr>
        <w:pStyle w:val="2"/>
        <w:spacing w:before="154" w:line="219" w:lineRule="auto"/>
        <w:ind w:left="481"/>
      </w:pPr>
      <w:r>
        <w:rPr>
          <w:spacing w:val="-1"/>
        </w:rPr>
        <w:t>⑶次最低分高的队在前；</w:t>
      </w:r>
    </w:p>
    <w:p>
      <w:pPr>
        <w:pStyle w:val="2"/>
        <w:spacing w:before="120" w:line="221" w:lineRule="auto"/>
        <w:ind w:left="11"/>
        <w:outlineLvl w:val="0"/>
        <w:rPr>
          <w:sz w:val="28"/>
          <w:szCs w:val="28"/>
        </w:rPr>
      </w:pPr>
      <w:r>
        <w:rPr>
          <w:rFonts w:ascii="Times New Roman" w:hAnsi="Times New Roman" w:eastAsia="Times New Roman" w:cs="Times New Roman"/>
          <w:b/>
          <w:bCs/>
          <w:spacing w:val="-7"/>
          <w:sz w:val="28"/>
          <w:szCs w:val="28"/>
        </w:rPr>
        <w:t>10.</w:t>
      </w:r>
      <w:r>
        <w:rPr>
          <w:rFonts w:ascii="Times New Roman" w:hAnsi="Times New Roman" w:eastAsia="Times New Roman" w:cs="Times New Roman"/>
          <w:b/>
          <w:bCs/>
          <w:spacing w:val="11"/>
          <w:sz w:val="28"/>
          <w:szCs w:val="28"/>
        </w:rPr>
        <w:t xml:space="preserve"> </w:t>
      </w:r>
      <w:r>
        <w:rPr>
          <w:b/>
          <w:bCs/>
          <w:spacing w:val="-7"/>
          <w:sz w:val="28"/>
          <w:szCs w:val="28"/>
        </w:rPr>
        <w:t>其它</w:t>
      </w:r>
    </w:p>
    <w:p>
      <w:pPr>
        <w:pStyle w:val="2"/>
        <w:spacing w:before="141" w:line="278" w:lineRule="auto"/>
        <w:ind w:firstLine="487"/>
      </w:pPr>
      <w:r>
        <w:rPr>
          <w:rFonts w:ascii="Times New Roman" w:hAnsi="Times New Roman" w:eastAsia="Times New Roman" w:cs="Times New Roman"/>
          <w:b/>
          <w:bCs/>
          <w:spacing w:val="2"/>
        </w:rPr>
        <w:t>10.1</w:t>
      </w:r>
      <w:r>
        <w:rPr>
          <w:rFonts w:ascii="Times New Roman" w:hAnsi="Times New Roman" w:eastAsia="Times New Roman" w:cs="Times New Roman"/>
          <w:b/>
          <w:bCs/>
          <w:spacing w:val="41"/>
        </w:rPr>
        <w:t xml:space="preserve"> </w:t>
      </w:r>
      <w:r>
        <w:rPr>
          <w:spacing w:val="2"/>
        </w:rPr>
        <w:t>比赛期间，凡是规则中未说明的事项由裁判委员会决定。竞赛组委会委托裁判</w:t>
      </w:r>
      <w:r>
        <w:t xml:space="preserve"> </w:t>
      </w:r>
      <w:r>
        <w:rPr>
          <w:spacing w:val="-1"/>
        </w:rPr>
        <w:t>委员会对本规则进行解释与必要修改。</w:t>
      </w:r>
    </w:p>
    <w:p>
      <w:pPr>
        <w:pStyle w:val="2"/>
        <w:spacing w:before="154" w:line="280" w:lineRule="auto"/>
        <w:ind w:left="5" w:firstLine="482"/>
      </w:pPr>
      <w:r>
        <w:rPr>
          <w:rFonts w:ascii="Times New Roman" w:hAnsi="Times New Roman" w:eastAsia="Times New Roman" w:cs="Times New Roman"/>
          <w:b/>
          <w:bCs/>
          <w:spacing w:val="3"/>
        </w:rPr>
        <w:t xml:space="preserve">10.2 </w:t>
      </w:r>
      <w:r>
        <w:rPr>
          <w:spacing w:val="3"/>
        </w:rPr>
        <w:t>本规则是裁判工作的基本依据。比赛中，裁判员拥有最终裁定权，其裁决为最</w:t>
      </w:r>
      <w:r>
        <w:t xml:space="preserve"> </w:t>
      </w:r>
      <w:r>
        <w:rPr>
          <w:spacing w:val="-4"/>
        </w:rPr>
        <w:t>终裁决。</w:t>
      </w:r>
    </w:p>
    <w:p>
      <w:pPr>
        <w:pStyle w:val="2"/>
        <w:spacing w:before="155" w:line="299" w:lineRule="auto"/>
        <w:ind w:firstLine="487"/>
      </w:pPr>
      <w:r>
        <w:rPr>
          <w:rFonts w:ascii="Times New Roman" w:hAnsi="Times New Roman" w:eastAsia="Times New Roman" w:cs="Times New Roman"/>
          <w:b/>
          <w:bCs/>
          <w:spacing w:val="3"/>
        </w:rPr>
        <w:t xml:space="preserve">10.3 </w:t>
      </w:r>
      <w:r>
        <w:rPr>
          <w:spacing w:val="3"/>
        </w:rPr>
        <w:t>裁判不复查或回看比赛录像。有关裁判判罚的任何疑问，须由一名学生代表在</w:t>
      </w:r>
      <w:r>
        <w:t xml:space="preserve"> </w:t>
      </w:r>
      <w:r>
        <w:rPr>
          <w:spacing w:val="3"/>
        </w:rPr>
        <w:t>两场比赛之间的间隙向裁判长提出。组委会不接受教练员、家长或其他非参赛学生的投</w:t>
      </w:r>
      <w:r>
        <w:rPr>
          <w:spacing w:val="10"/>
        </w:rPr>
        <w:t xml:space="preserve"> </w:t>
      </w:r>
      <w:r>
        <w:rPr>
          <w:spacing w:val="-5"/>
        </w:rPr>
        <w:t>诉。</w:t>
      </w:r>
    </w:p>
    <w:p>
      <w:pPr>
        <w:spacing w:line="299" w:lineRule="auto"/>
        <w:sectPr>
          <w:pgSz w:w="11921" w:h="16850"/>
          <w:pgMar w:top="400" w:right="1226" w:bottom="0" w:left="1447" w:header="0" w:footer="0" w:gutter="0"/>
          <w:cols w:space="720" w:num="1"/>
        </w:sect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2"/>
        <w:spacing w:before="91" w:line="219" w:lineRule="auto"/>
        <w:ind w:left="17"/>
        <w:rPr>
          <w:sz w:val="28"/>
          <w:szCs w:val="28"/>
        </w:rPr>
      </w:pPr>
      <w:r>
        <w:rPr>
          <w:spacing w:val="-16"/>
          <w:sz w:val="28"/>
          <w:szCs w:val="28"/>
        </w:rPr>
        <w:t>附录</w:t>
      </w:r>
    </w:p>
    <w:p>
      <w:pPr>
        <w:pStyle w:val="2"/>
        <w:spacing w:before="212" w:line="219" w:lineRule="auto"/>
        <w:ind w:left="2934"/>
        <w:rPr>
          <w:sz w:val="28"/>
          <w:szCs w:val="28"/>
        </w:rPr>
      </w:pPr>
      <w:r>
        <w:rPr>
          <w:b/>
          <w:bCs/>
          <w:spacing w:val="-3"/>
          <w:sz w:val="28"/>
          <w:szCs w:val="28"/>
        </w:rPr>
        <w:t>机器人综合技能比赛记分表</w:t>
      </w:r>
    </w:p>
    <w:p>
      <w:pPr>
        <w:pStyle w:val="2"/>
        <w:spacing w:before="185" w:line="226" w:lineRule="auto"/>
        <w:ind w:left="517"/>
        <w:rPr>
          <w:sz w:val="25"/>
          <w:szCs w:val="25"/>
        </w:rPr>
      </w:pPr>
      <w:r>
        <w:rPr>
          <w:spacing w:val="2"/>
          <w:sz w:val="25"/>
          <w:szCs w:val="25"/>
        </w:rPr>
        <w:t>参赛队：                                     组别：</w:t>
      </w:r>
    </w:p>
    <w:p>
      <w:pPr>
        <w:spacing w:line="151" w:lineRule="exact"/>
      </w:pPr>
    </w:p>
    <w:tbl>
      <w:tblPr>
        <w:tblStyle w:val="5"/>
        <w:tblW w:w="8805" w:type="dxa"/>
        <w:tblInd w:w="24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51"/>
        <w:gridCol w:w="2040"/>
        <w:gridCol w:w="811"/>
        <w:gridCol w:w="635"/>
        <w:gridCol w:w="965"/>
        <w:gridCol w:w="850"/>
        <w:gridCol w:w="922"/>
        <w:gridCol w:w="143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3191" w:type="dxa"/>
            <w:gridSpan w:val="2"/>
            <w:vMerge w:val="restart"/>
            <w:tcBorders>
              <w:bottom w:val="nil"/>
            </w:tcBorders>
            <w:vAlign w:val="top"/>
          </w:tcPr>
          <w:p>
            <w:pPr>
              <w:pStyle w:val="6"/>
              <w:spacing w:before="258" w:line="220" w:lineRule="auto"/>
              <w:ind w:left="1414"/>
            </w:pPr>
            <w:r>
              <w:rPr>
                <w:spacing w:val="-4"/>
              </w:rPr>
              <w:t>事项</w:t>
            </w:r>
          </w:p>
        </w:tc>
        <w:tc>
          <w:tcPr>
            <w:tcW w:w="811" w:type="dxa"/>
            <w:vMerge w:val="restart"/>
            <w:tcBorders>
              <w:bottom w:val="nil"/>
            </w:tcBorders>
            <w:vAlign w:val="top"/>
          </w:tcPr>
          <w:p>
            <w:pPr>
              <w:pStyle w:val="6"/>
              <w:spacing w:before="258" w:line="219" w:lineRule="auto"/>
              <w:ind w:left="225"/>
            </w:pPr>
            <w:r>
              <w:rPr>
                <w:spacing w:val="-5"/>
              </w:rPr>
              <w:t>分值</w:t>
            </w:r>
          </w:p>
        </w:tc>
        <w:tc>
          <w:tcPr>
            <w:tcW w:w="1600" w:type="dxa"/>
            <w:gridSpan w:val="2"/>
            <w:vAlign w:val="top"/>
          </w:tcPr>
          <w:p>
            <w:pPr>
              <w:pStyle w:val="6"/>
              <w:spacing w:before="104" w:line="219" w:lineRule="auto"/>
              <w:ind w:left="528"/>
            </w:pPr>
            <w:r>
              <w:rPr>
                <w:spacing w:val="-3"/>
              </w:rPr>
              <w:t>第一轮</w:t>
            </w:r>
          </w:p>
        </w:tc>
        <w:tc>
          <w:tcPr>
            <w:tcW w:w="1772" w:type="dxa"/>
            <w:gridSpan w:val="2"/>
            <w:vAlign w:val="top"/>
          </w:tcPr>
          <w:p>
            <w:pPr>
              <w:pStyle w:val="6"/>
              <w:spacing w:before="104" w:line="219" w:lineRule="auto"/>
              <w:ind w:left="696"/>
            </w:pPr>
            <w:r>
              <w:rPr>
                <w:spacing w:val="-3"/>
              </w:rPr>
              <w:t>第二轮</w:t>
            </w:r>
          </w:p>
        </w:tc>
        <w:tc>
          <w:tcPr>
            <w:tcW w:w="1431" w:type="dxa"/>
            <w:vMerge w:val="restart"/>
            <w:tcBorders>
              <w:bottom w:val="nil"/>
            </w:tcBorders>
            <w:vAlign w:val="top"/>
          </w:tcPr>
          <w:p>
            <w:pPr>
              <w:pStyle w:val="6"/>
              <w:spacing w:before="258" w:line="219" w:lineRule="auto"/>
              <w:ind w:left="277"/>
            </w:pPr>
            <w:r>
              <w:rPr>
                <w:spacing w:val="-2"/>
              </w:rPr>
              <w:t>完成任务标准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2" w:hRule="atLeast"/>
        </w:trPr>
        <w:tc>
          <w:tcPr>
            <w:tcW w:w="3191" w:type="dxa"/>
            <w:gridSpan w:val="2"/>
            <w:vMerge w:val="continue"/>
            <w:tcBorders>
              <w:top w:val="nil"/>
            </w:tcBorders>
            <w:vAlign w:val="top"/>
          </w:tcPr>
          <w:p>
            <w:pPr>
              <w:rPr>
                <w:rFonts w:ascii="Arial"/>
                <w:sz w:val="21"/>
              </w:rPr>
            </w:pPr>
          </w:p>
        </w:tc>
        <w:tc>
          <w:tcPr>
            <w:tcW w:w="811" w:type="dxa"/>
            <w:vMerge w:val="continue"/>
            <w:tcBorders>
              <w:top w:val="nil"/>
            </w:tcBorders>
            <w:vAlign w:val="top"/>
          </w:tcPr>
          <w:p>
            <w:pPr>
              <w:rPr>
                <w:rFonts w:ascii="Arial"/>
                <w:sz w:val="21"/>
              </w:rPr>
            </w:pPr>
          </w:p>
        </w:tc>
        <w:tc>
          <w:tcPr>
            <w:tcW w:w="635" w:type="dxa"/>
            <w:vAlign w:val="top"/>
          </w:tcPr>
          <w:p>
            <w:pPr>
              <w:pStyle w:val="6"/>
              <w:spacing w:before="77" w:line="210" w:lineRule="auto"/>
              <w:ind w:left="102"/>
            </w:pPr>
            <w:r>
              <w:rPr>
                <w:spacing w:val="-5"/>
              </w:rPr>
              <w:t>数量</w:t>
            </w:r>
          </w:p>
        </w:tc>
        <w:tc>
          <w:tcPr>
            <w:tcW w:w="965" w:type="dxa"/>
            <w:vAlign w:val="top"/>
          </w:tcPr>
          <w:p>
            <w:pPr>
              <w:pStyle w:val="6"/>
              <w:spacing w:before="77" w:line="210" w:lineRule="auto"/>
              <w:ind w:left="301"/>
            </w:pPr>
            <w:r>
              <w:rPr>
                <w:spacing w:val="-4"/>
              </w:rPr>
              <w:t>得分</w:t>
            </w:r>
          </w:p>
        </w:tc>
        <w:tc>
          <w:tcPr>
            <w:tcW w:w="850" w:type="dxa"/>
            <w:vAlign w:val="top"/>
          </w:tcPr>
          <w:p>
            <w:pPr>
              <w:pStyle w:val="6"/>
              <w:spacing w:before="77" w:line="210" w:lineRule="auto"/>
              <w:ind w:left="247"/>
            </w:pPr>
            <w:r>
              <w:rPr>
                <w:spacing w:val="-5"/>
              </w:rPr>
              <w:t>数量</w:t>
            </w:r>
          </w:p>
        </w:tc>
        <w:tc>
          <w:tcPr>
            <w:tcW w:w="922" w:type="dxa"/>
            <w:vAlign w:val="top"/>
          </w:tcPr>
          <w:p>
            <w:pPr>
              <w:pStyle w:val="6"/>
              <w:spacing w:before="77" w:line="210" w:lineRule="auto"/>
              <w:ind w:left="341"/>
            </w:pPr>
            <w:r>
              <w:rPr>
                <w:spacing w:val="-4"/>
              </w:rPr>
              <w:t>得分</w:t>
            </w:r>
          </w:p>
        </w:tc>
        <w:tc>
          <w:tcPr>
            <w:tcW w:w="1431" w:type="dxa"/>
            <w:vMerge w:val="continue"/>
            <w:tcBorders>
              <w:top w:val="nil"/>
            </w:tcBorders>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151" w:type="dxa"/>
            <w:vMerge w:val="restart"/>
            <w:tcBorders>
              <w:bottom w:val="nil"/>
            </w:tcBorders>
            <w:vAlign w:val="top"/>
          </w:tcPr>
          <w:p>
            <w:pPr>
              <w:spacing w:line="405" w:lineRule="auto"/>
              <w:rPr>
                <w:rFonts w:ascii="Arial"/>
                <w:sz w:val="21"/>
              </w:rPr>
            </w:pPr>
          </w:p>
          <w:p>
            <w:pPr>
              <w:pStyle w:val="6"/>
              <w:spacing w:before="58" w:line="219" w:lineRule="auto"/>
              <w:ind w:left="36"/>
            </w:pPr>
            <w:r>
              <w:rPr>
                <w:spacing w:val="-2"/>
              </w:rPr>
              <w:t>智能设备部署</w:t>
            </w:r>
          </w:p>
        </w:tc>
        <w:tc>
          <w:tcPr>
            <w:tcW w:w="2040" w:type="dxa"/>
            <w:vAlign w:val="top"/>
          </w:tcPr>
          <w:p>
            <w:pPr>
              <w:pStyle w:val="6"/>
              <w:spacing w:before="76" w:line="225" w:lineRule="auto"/>
              <w:ind w:left="745" w:right="25" w:hanging="719"/>
            </w:pPr>
            <w:r>
              <w:rPr>
                <w:spacing w:val="-1"/>
              </w:rPr>
              <w:t>新能源材料模型在指定拼</w:t>
            </w:r>
            <w:r>
              <w:rPr>
                <w:spacing w:val="2"/>
              </w:rPr>
              <w:t xml:space="preserve"> </w:t>
            </w:r>
            <w:r>
              <w:rPr>
                <w:spacing w:val="-3"/>
              </w:rPr>
              <w:t>装块内</w:t>
            </w:r>
          </w:p>
        </w:tc>
        <w:tc>
          <w:tcPr>
            <w:tcW w:w="811" w:type="dxa"/>
            <w:vAlign w:val="top"/>
          </w:tcPr>
          <w:p>
            <w:pPr>
              <w:pStyle w:val="6"/>
              <w:spacing w:before="192" w:line="220" w:lineRule="auto"/>
              <w:ind w:left="209"/>
            </w:pPr>
            <w:r>
              <w:rPr>
                <w:spacing w:val="-7"/>
              </w:rPr>
              <w:t>10</w:t>
            </w:r>
            <w:r>
              <w:rPr>
                <w:spacing w:val="-38"/>
              </w:rPr>
              <w:t xml:space="preserve"> </w:t>
            </w:r>
            <w:r>
              <w:rPr>
                <w:spacing w:val="-7"/>
              </w:rPr>
              <w:t>分</w:t>
            </w:r>
          </w:p>
        </w:tc>
        <w:tc>
          <w:tcPr>
            <w:tcW w:w="635" w:type="dxa"/>
            <w:vAlign w:val="top"/>
          </w:tcPr>
          <w:p>
            <w:pPr>
              <w:rPr>
                <w:rFonts w:ascii="Arial"/>
                <w:sz w:val="21"/>
              </w:rPr>
            </w:pPr>
          </w:p>
        </w:tc>
        <w:tc>
          <w:tcPr>
            <w:tcW w:w="965" w:type="dxa"/>
            <w:vMerge w:val="restart"/>
            <w:tcBorders>
              <w:bottom w:val="nil"/>
            </w:tcBorders>
            <w:vAlign w:val="top"/>
          </w:tcPr>
          <w:p>
            <w:pPr>
              <w:rPr>
                <w:rFonts w:ascii="Arial"/>
                <w:sz w:val="21"/>
              </w:rPr>
            </w:pPr>
          </w:p>
        </w:tc>
        <w:tc>
          <w:tcPr>
            <w:tcW w:w="850" w:type="dxa"/>
            <w:vAlign w:val="top"/>
          </w:tcPr>
          <w:p>
            <w:pPr>
              <w:rPr>
                <w:rFonts w:ascii="Arial"/>
                <w:sz w:val="21"/>
              </w:rPr>
            </w:pPr>
          </w:p>
        </w:tc>
        <w:tc>
          <w:tcPr>
            <w:tcW w:w="922" w:type="dxa"/>
            <w:vMerge w:val="restart"/>
            <w:tcBorders>
              <w:bottom w:val="nil"/>
            </w:tcBorders>
            <w:vAlign w:val="top"/>
          </w:tcPr>
          <w:p>
            <w:pPr>
              <w:rPr>
                <w:rFonts w:ascii="Arial"/>
                <w:sz w:val="21"/>
              </w:rPr>
            </w:pPr>
          </w:p>
        </w:tc>
        <w:tc>
          <w:tcPr>
            <w:tcW w:w="1431" w:type="dxa"/>
            <w:vMerge w:val="restart"/>
            <w:tcBorders>
              <w:bottom w:val="nil"/>
            </w:tcBorders>
            <w:vAlign w:val="top"/>
          </w:tcPr>
          <w:p>
            <w:pPr>
              <w:spacing w:line="433" w:lineRule="auto"/>
              <w:rPr>
                <w:rFonts w:ascii="Arial"/>
                <w:sz w:val="21"/>
              </w:rPr>
            </w:pPr>
          </w:p>
          <w:p>
            <w:pPr>
              <w:pStyle w:val="6"/>
              <w:spacing w:before="58" w:line="183" w:lineRule="auto"/>
              <w:ind w:left="627"/>
            </w:pPr>
            <w:r>
              <w:rPr>
                <w:spacing w:val="-4"/>
              </w:rPr>
              <w:t>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30" w:hRule="atLeast"/>
        </w:trPr>
        <w:tc>
          <w:tcPr>
            <w:tcW w:w="1151" w:type="dxa"/>
            <w:vMerge w:val="continue"/>
            <w:tcBorders>
              <w:top w:val="nil"/>
            </w:tcBorders>
            <w:vAlign w:val="top"/>
          </w:tcPr>
          <w:p>
            <w:pPr>
              <w:rPr>
                <w:rFonts w:ascii="Arial"/>
                <w:sz w:val="21"/>
              </w:rPr>
            </w:pPr>
          </w:p>
        </w:tc>
        <w:tc>
          <w:tcPr>
            <w:tcW w:w="2040" w:type="dxa"/>
            <w:vAlign w:val="top"/>
          </w:tcPr>
          <w:p>
            <w:pPr>
              <w:pStyle w:val="6"/>
              <w:spacing w:before="79" w:line="226" w:lineRule="auto"/>
              <w:ind w:left="26" w:right="25"/>
            </w:pPr>
            <w:r>
              <w:rPr>
                <w:spacing w:val="-1"/>
              </w:rPr>
              <w:t>新能源材料模型垂直投影</w:t>
            </w:r>
            <w:r>
              <w:rPr>
                <w:spacing w:val="2"/>
              </w:rPr>
              <w:t xml:space="preserve"> </w:t>
            </w:r>
            <w:r>
              <w:rPr>
                <w:spacing w:val="-1"/>
              </w:rPr>
              <w:t>完全进入智能设备凹槽内</w:t>
            </w:r>
          </w:p>
        </w:tc>
        <w:tc>
          <w:tcPr>
            <w:tcW w:w="811" w:type="dxa"/>
            <w:vAlign w:val="top"/>
          </w:tcPr>
          <w:p>
            <w:pPr>
              <w:pStyle w:val="6"/>
              <w:spacing w:before="197" w:line="220" w:lineRule="auto"/>
              <w:ind w:left="200"/>
            </w:pPr>
            <w:r>
              <w:rPr>
                <w:spacing w:val="-4"/>
              </w:rPr>
              <w:t>50</w:t>
            </w:r>
            <w:r>
              <w:rPr>
                <w:spacing w:val="-38"/>
              </w:rPr>
              <w:t xml:space="preserve"> </w:t>
            </w:r>
            <w:r>
              <w:rPr>
                <w:spacing w:val="-4"/>
              </w:rPr>
              <w:t>分</w:t>
            </w:r>
          </w:p>
        </w:tc>
        <w:tc>
          <w:tcPr>
            <w:tcW w:w="635" w:type="dxa"/>
            <w:vAlign w:val="top"/>
          </w:tcPr>
          <w:p>
            <w:pPr>
              <w:rPr>
                <w:rFonts w:ascii="Arial"/>
                <w:sz w:val="21"/>
              </w:rPr>
            </w:pPr>
          </w:p>
        </w:tc>
        <w:tc>
          <w:tcPr>
            <w:tcW w:w="965" w:type="dxa"/>
            <w:vMerge w:val="continue"/>
            <w:tcBorders>
              <w:top w:val="nil"/>
            </w:tcBorders>
            <w:vAlign w:val="top"/>
          </w:tcPr>
          <w:p>
            <w:pPr>
              <w:rPr>
                <w:rFonts w:ascii="Arial"/>
                <w:sz w:val="21"/>
              </w:rPr>
            </w:pPr>
          </w:p>
        </w:tc>
        <w:tc>
          <w:tcPr>
            <w:tcW w:w="850" w:type="dxa"/>
            <w:vAlign w:val="top"/>
          </w:tcPr>
          <w:p>
            <w:pPr>
              <w:rPr>
                <w:rFonts w:ascii="Arial"/>
                <w:sz w:val="21"/>
              </w:rPr>
            </w:pPr>
          </w:p>
        </w:tc>
        <w:tc>
          <w:tcPr>
            <w:tcW w:w="922" w:type="dxa"/>
            <w:vMerge w:val="continue"/>
            <w:tcBorders>
              <w:top w:val="nil"/>
            </w:tcBorders>
            <w:vAlign w:val="top"/>
          </w:tcPr>
          <w:p>
            <w:pPr>
              <w:rPr>
                <w:rFonts w:ascii="Arial"/>
                <w:sz w:val="21"/>
              </w:rPr>
            </w:pPr>
          </w:p>
        </w:tc>
        <w:tc>
          <w:tcPr>
            <w:tcW w:w="1431" w:type="dxa"/>
            <w:vMerge w:val="continue"/>
            <w:tcBorders>
              <w:top w:val="nil"/>
            </w:tcBorders>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trPr>
        <w:tc>
          <w:tcPr>
            <w:tcW w:w="1151" w:type="dxa"/>
            <w:vMerge w:val="restart"/>
            <w:tcBorders>
              <w:bottom w:val="nil"/>
            </w:tcBorders>
            <w:vAlign w:val="top"/>
          </w:tcPr>
          <w:p>
            <w:pPr>
              <w:spacing w:line="323" w:lineRule="auto"/>
              <w:rPr>
                <w:rFonts w:ascii="Arial"/>
                <w:sz w:val="21"/>
              </w:rPr>
            </w:pPr>
          </w:p>
          <w:p>
            <w:pPr>
              <w:spacing w:line="323" w:lineRule="auto"/>
              <w:rPr>
                <w:rFonts w:ascii="Arial"/>
                <w:sz w:val="21"/>
              </w:rPr>
            </w:pPr>
          </w:p>
          <w:p>
            <w:pPr>
              <w:pStyle w:val="6"/>
              <w:spacing w:before="58" w:line="219" w:lineRule="auto"/>
              <w:ind w:left="36"/>
            </w:pPr>
            <w:r>
              <w:rPr>
                <w:spacing w:val="-2"/>
              </w:rPr>
              <w:t>智慧路径巡检</w:t>
            </w:r>
          </w:p>
        </w:tc>
        <w:tc>
          <w:tcPr>
            <w:tcW w:w="2040" w:type="dxa"/>
            <w:vAlign w:val="top"/>
          </w:tcPr>
          <w:p>
            <w:pPr>
              <w:pStyle w:val="6"/>
              <w:spacing w:before="163" w:line="219" w:lineRule="auto"/>
              <w:ind w:left="295"/>
            </w:pPr>
            <w:r>
              <w:rPr>
                <w:spacing w:val="-1"/>
              </w:rPr>
              <w:t>通过非十字拼装块</w:t>
            </w:r>
          </w:p>
        </w:tc>
        <w:tc>
          <w:tcPr>
            <w:tcW w:w="811" w:type="dxa"/>
            <w:vAlign w:val="top"/>
          </w:tcPr>
          <w:p>
            <w:pPr>
              <w:pStyle w:val="6"/>
              <w:spacing w:before="163" w:line="219" w:lineRule="auto"/>
              <w:ind w:left="110"/>
            </w:pPr>
            <w:r>
              <w:rPr>
                <w:spacing w:val="-4"/>
              </w:rPr>
              <w:t>8</w:t>
            </w:r>
            <w:r>
              <w:rPr>
                <w:spacing w:val="-37"/>
              </w:rPr>
              <w:t xml:space="preserve"> </w:t>
            </w:r>
            <w:r>
              <w:rPr>
                <w:spacing w:val="-4"/>
              </w:rPr>
              <w:t>分/个</w:t>
            </w:r>
          </w:p>
        </w:tc>
        <w:tc>
          <w:tcPr>
            <w:tcW w:w="635" w:type="dxa"/>
            <w:vAlign w:val="top"/>
          </w:tcPr>
          <w:p>
            <w:pPr>
              <w:rPr>
                <w:rFonts w:ascii="Arial"/>
                <w:sz w:val="21"/>
              </w:rPr>
            </w:pPr>
          </w:p>
        </w:tc>
        <w:tc>
          <w:tcPr>
            <w:tcW w:w="965" w:type="dxa"/>
            <w:vMerge w:val="restart"/>
            <w:tcBorders>
              <w:bottom w:val="nil"/>
            </w:tcBorders>
            <w:vAlign w:val="top"/>
          </w:tcPr>
          <w:p>
            <w:pPr>
              <w:rPr>
                <w:rFonts w:ascii="Arial"/>
                <w:sz w:val="21"/>
              </w:rPr>
            </w:pPr>
          </w:p>
        </w:tc>
        <w:tc>
          <w:tcPr>
            <w:tcW w:w="850" w:type="dxa"/>
            <w:vAlign w:val="top"/>
          </w:tcPr>
          <w:p>
            <w:pPr>
              <w:rPr>
                <w:rFonts w:ascii="Arial"/>
                <w:sz w:val="21"/>
              </w:rPr>
            </w:pPr>
          </w:p>
        </w:tc>
        <w:tc>
          <w:tcPr>
            <w:tcW w:w="922" w:type="dxa"/>
            <w:vMerge w:val="restart"/>
            <w:tcBorders>
              <w:bottom w:val="nil"/>
            </w:tcBorders>
            <w:vAlign w:val="top"/>
          </w:tcPr>
          <w:p>
            <w:pPr>
              <w:rPr>
                <w:rFonts w:ascii="Arial"/>
                <w:sz w:val="21"/>
              </w:rPr>
            </w:pPr>
          </w:p>
        </w:tc>
        <w:tc>
          <w:tcPr>
            <w:tcW w:w="1431" w:type="dxa"/>
            <w:vMerge w:val="restart"/>
            <w:tcBorders>
              <w:bottom w:val="nil"/>
            </w:tcBorders>
            <w:vAlign w:val="top"/>
          </w:tcPr>
          <w:p>
            <w:pPr>
              <w:spacing w:line="336" w:lineRule="auto"/>
              <w:rPr>
                <w:rFonts w:ascii="Arial"/>
                <w:sz w:val="21"/>
              </w:rPr>
            </w:pPr>
          </w:p>
          <w:p>
            <w:pPr>
              <w:spacing w:line="337" w:lineRule="auto"/>
              <w:rPr>
                <w:rFonts w:ascii="Arial"/>
                <w:sz w:val="21"/>
              </w:rPr>
            </w:pPr>
          </w:p>
          <w:p>
            <w:pPr>
              <w:pStyle w:val="6"/>
              <w:spacing w:before="59" w:line="183" w:lineRule="auto"/>
              <w:ind w:left="630"/>
            </w:pPr>
            <w:r>
              <w:rPr>
                <w:spacing w:val="-5"/>
              </w:rPr>
              <w:t>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8" w:hRule="atLeast"/>
        </w:trPr>
        <w:tc>
          <w:tcPr>
            <w:tcW w:w="1151" w:type="dxa"/>
            <w:vMerge w:val="continue"/>
            <w:tcBorders>
              <w:top w:val="nil"/>
              <w:bottom w:val="nil"/>
            </w:tcBorders>
            <w:vAlign w:val="top"/>
          </w:tcPr>
          <w:p>
            <w:pPr>
              <w:rPr>
                <w:rFonts w:ascii="Arial"/>
                <w:sz w:val="21"/>
              </w:rPr>
            </w:pPr>
          </w:p>
        </w:tc>
        <w:tc>
          <w:tcPr>
            <w:tcW w:w="2040" w:type="dxa"/>
            <w:vAlign w:val="top"/>
          </w:tcPr>
          <w:p>
            <w:pPr>
              <w:pStyle w:val="6"/>
              <w:spacing w:before="197" w:line="220" w:lineRule="auto"/>
              <w:ind w:left="655"/>
            </w:pPr>
            <w:r>
              <w:rPr>
                <w:spacing w:val="-2"/>
              </w:rPr>
              <w:t>转弯正确</w:t>
            </w:r>
          </w:p>
        </w:tc>
        <w:tc>
          <w:tcPr>
            <w:tcW w:w="811" w:type="dxa"/>
            <w:vAlign w:val="top"/>
          </w:tcPr>
          <w:p>
            <w:pPr>
              <w:pStyle w:val="6"/>
              <w:spacing w:before="197" w:line="219" w:lineRule="auto"/>
              <w:ind w:left="113"/>
            </w:pPr>
            <w:r>
              <w:rPr>
                <w:spacing w:val="-5"/>
              </w:rPr>
              <w:t>5</w:t>
            </w:r>
            <w:r>
              <w:rPr>
                <w:spacing w:val="-37"/>
              </w:rPr>
              <w:t xml:space="preserve"> </w:t>
            </w:r>
            <w:r>
              <w:rPr>
                <w:spacing w:val="-5"/>
              </w:rPr>
              <w:t>分/个</w:t>
            </w:r>
          </w:p>
        </w:tc>
        <w:tc>
          <w:tcPr>
            <w:tcW w:w="635" w:type="dxa"/>
            <w:vAlign w:val="top"/>
          </w:tcPr>
          <w:p>
            <w:pPr>
              <w:rPr>
                <w:rFonts w:ascii="Arial"/>
                <w:sz w:val="21"/>
              </w:rPr>
            </w:pPr>
          </w:p>
        </w:tc>
        <w:tc>
          <w:tcPr>
            <w:tcW w:w="965" w:type="dxa"/>
            <w:vMerge w:val="continue"/>
            <w:tcBorders>
              <w:top w:val="nil"/>
              <w:bottom w:val="nil"/>
            </w:tcBorders>
            <w:vAlign w:val="top"/>
          </w:tcPr>
          <w:p>
            <w:pPr>
              <w:rPr>
                <w:rFonts w:ascii="Arial"/>
                <w:sz w:val="21"/>
              </w:rPr>
            </w:pPr>
          </w:p>
        </w:tc>
        <w:tc>
          <w:tcPr>
            <w:tcW w:w="850" w:type="dxa"/>
            <w:tcBorders>
              <w:bottom w:val="single" w:color="000000" w:sz="2" w:space="0"/>
            </w:tcBorders>
            <w:vAlign w:val="top"/>
          </w:tcPr>
          <w:p>
            <w:pPr>
              <w:rPr>
                <w:rFonts w:ascii="Arial"/>
                <w:sz w:val="21"/>
              </w:rPr>
            </w:pPr>
          </w:p>
        </w:tc>
        <w:tc>
          <w:tcPr>
            <w:tcW w:w="922" w:type="dxa"/>
            <w:vMerge w:val="continue"/>
            <w:tcBorders>
              <w:top w:val="nil"/>
              <w:bottom w:val="nil"/>
            </w:tcBorders>
            <w:vAlign w:val="top"/>
          </w:tcPr>
          <w:p>
            <w:pPr>
              <w:rPr>
                <w:rFonts w:ascii="Arial"/>
                <w:sz w:val="21"/>
              </w:rPr>
            </w:pPr>
          </w:p>
        </w:tc>
        <w:tc>
          <w:tcPr>
            <w:tcW w:w="1431" w:type="dxa"/>
            <w:vMerge w:val="continue"/>
            <w:tcBorders>
              <w:top w:val="nil"/>
              <w:bottom w:val="nil"/>
            </w:tcBorders>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0" w:hRule="atLeast"/>
        </w:trPr>
        <w:tc>
          <w:tcPr>
            <w:tcW w:w="1151" w:type="dxa"/>
            <w:vMerge w:val="continue"/>
            <w:tcBorders>
              <w:top w:val="nil"/>
            </w:tcBorders>
            <w:vAlign w:val="top"/>
          </w:tcPr>
          <w:p>
            <w:pPr>
              <w:rPr>
                <w:rFonts w:ascii="Arial"/>
                <w:sz w:val="21"/>
              </w:rPr>
            </w:pPr>
          </w:p>
        </w:tc>
        <w:tc>
          <w:tcPr>
            <w:tcW w:w="2040" w:type="dxa"/>
            <w:vAlign w:val="top"/>
          </w:tcPr>
          <w:p>
            <w:pPr>
              <w:pStyle w:val="6"/>
              <w:spacing w:before="199" w:line="220" w:lineRule="auto"/>
              <w:ind w:left="566"/>
            </w:pPr>
            <w:r>
              <w:rPr>
                <w:spacing w:val="-2"/>
              </w:rPr>
              <w:t>转弯不正确</w:t>
            </w:r>
          </w:p>
        </w:tc>
        <w:tc>
          <w:tcPr>
            <w:tcW w:w="811" w:type="dxa"/>
            <w:vAlign w:val="top"/>
          </w:tcPr>
          <w:p>
            <w:pPr>
              <w:pStyle w:val="6"/>
              <w:spacing w:before="199" w:line="219" w:lineRule="auto"/>
              <w:ind w:left="63"/>
            </w:pPr>
            <w:r>
              <w:rPr>
                <w:spacing w:val="-3"/>
              </w:rPr>
              <w:t>-3</w:t>
            </w:r>
            <w:r>
              <w:rPr>
                <w:spacing w:val="-35"/>
              </w:rPr>
              <w:t xml:space="preserve"> </w:t>
            </w:r>
            <w:r>
              <w:rPr>
                <w:spacing w:val="-3"/>
              </w:rPr>
              <w:t>分/次</w:t>
            </w:r>
          </w:p>
        </w:tc>
        <w:tc>
          <w:tcPr>
            <w:tcW w:w="635" w:type="dxa"/>
            <w:vAlign w:val="top"/>
          </w:tcPr>
          <w:p>
            <w:pPr>
              <w:rPr>
                <w:rFonts w:ascii="Arial"/>
                <w:sz w:val="21"/>
              </w:rPr>
            </w:pPr>
          </w:p>
        </w:tc>
        <w:tc>
          <w:tcPr>
            <w:tcW w:w="965" w:type="dxa"/>
            <w:vMerge w:val="continue"/>
            <w:tcBorders>
              <w:top w:val="nil"/>
            </w:tcBorders>
            <w:vAlign w:val="top"/>
          </w:tcPr>
          <w:p>
            <w:pPr>
              <w:rPr>
                <w:rFonts w:ascii="Arial"/>
                <w:sz w:val="21"/>
              </w:rPr>
            </w:pPr>
          </w:p>
        </w:tc>
        <w:tc>
          <w:tcPr>
            <w:tcW w:w="850" w:type="dxa"/>
            <w:tcBorders>
              <w:top w:val="single" w:color="000000" w:sz="2" w:space="0"/>
            </w:tcBorders>
            <w:vAlign w:val="top"/>
          </w:tcPr>
          <w:p>
            <w:pPr>
              <w:rPr>
                <w:rFonts w:ascii="Arial"/>
                <w:sz w:val="21"/>
              </w:rPr>
            </w:pPr>
          </w:p>
        </w:tc>
        <w:tc>
          <w:tcPr>
            <w:tcW w:w="922" w:type="dxa"/>
            <w:vMerge w:val="continue"/>
            <w:tcBorders>
              <w:top w:val="nil"/>
            </w:tcBorders>
            <w:vAlign w:val="top"/>
          </w:tcPr>
          <w:p>
            <w:pPr>
              <w:rPr>
                <w:rFonts w:ascii="Arial"/>
                <w:sz w:val="21"/>
              </w:rPr>
            </w:pPr>
          </w:p>
        </w:tc>
        <w:tc>
          <w:tcPr>
            <w:tcW w:w="1431" w:type="dxa"/>
            <w:vMerge w:val="continue"/>
            <w:tcBorders>
              <w:top w:val="nil"/>
            </w:tcBorders>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25" w:hRule="atLeast"/>
        </w:trPr>
        <w:tc>
          <w:tcPr>
            <w:tcW w:w="1151" w:type="dxa"/>
            <w:vAlign w:val="top"/>
          </w:tcPr>
          <w:p>
            <w:pPr>
              <w:pStyle w:val="6"/>
              <w:spacing w:before="198" w:line="220" w:lineRule="auto"/>
              <w:ind w:left="36"/>
            </w:pPr>
            <w:r>
              <w:rPr>
                <w:spacing w:val="-2"/>
              </w:rPr>
              <w:t>智慧工厂搭建</w:t>
            </w:r>
          </w:p>
        </w:tc>
        <w:tc>
          <w:tcPr>
            <w:tcW w:w="2040" w:type="dxa"/>
            <w:vAlign w:val="top"/>
          </w:tcPr>
          <w:p>
            <w:pPr>
              <w:pStyle w:val="6"/>
              <w:spacing w:before="82" w:line="222" w:lineRule="auto"/>
              <w:ind w:left="385" w:right="25" w:hanging="359"/>
            </w:pPr>
            <w:r>
              <w:rPr>
                <w:spacing w:val="-1"/>
              </w:rPr>
              <w:t>搭建材料模型垂直投影完</w:t>
            </w:r>
            <w:r>
              <w:rPr>
                <w:spacing w:val="2"/>
              </w:rPr>
              <w:t xml:space="preserve"> </w:t>
            </w:r>
            <w:r>
              <w:rPr>
                <w:spacing w:val="-2"/>
              </w:rPr>
              <w:t>全进入智慧工厂</w:t>
            </w:r>
          </w:p>
        </w:tc>
        <w:tc>
          <w:tcPr>
            <w:tcW w:w="811" w:type="dxa"/>
            <w:vAlign w:val="top"/>
          </w:tcPr>
          <w:p>
            <w:pPr>
              <w:pStyle w:val="6"/>
              <w:spacing w:before="199" w:line="219" w:lineRule="auto"/>
              <w:ind w:left="63"/>
            </w:pPr>
            <w:r>
              <w:rPr>
                <w:spacing w:val="-4"/>
              </w:rPr>
              <w:t>30</w:t>
            </w:r>
            <w:r>
              <w:rPr>
                <w:spacing w:val="-35"/>
              </w:rPr>
              <w:t xml:space="preserve"> </w:t>
            </w:r>
            <w:r>
              <w:rPr>
                <w:spacing w:val="-4"/>
              </w:rPr>
              <w:t>分/个</w:t>
            </w:r>
          </w:p>
        </w:tc>
        <w:tc>
          <w:tcPr>
            <w:tcW w:w="635" w:type="dxa"/>
            <w:vAlign w:val="top"/>
          </w:tcPr>
          <w:p>
            <w:pPr>
              <w:rPr>
                <w:rFonts w:ascii="Arial"/>
                <w:sz w:val="21"/>
              </w:rPr>
            </w:pPr>
          </w:p>
        </w:tc>
        <w:tc>
          <w:tcPr>
            <w:tcW w:w="965" w:type="dxa"/>
            <w:vAlign w:val="top"/>
          </w:tcPr>
          <w:p>
            <w:pPr>
              <w:rPr>
                <w:rFonts w:ascii="Arial"/>
                <w:sz w:val="21"/>
              </w:rPr>
            </w:pPr>
          </w:p>
        </w:tc>
        <w:tc>
          <w:tcPr>
            <w:tcW w:w="850" w:type="dxa"/>
            <w:vAlign w:val="top"/>
          </w:tcPr>
          <w:p>
            <w:pPr>
              <w:rPr>
                <w:rFonts w:ascii="Arial"/>
                <w:sz w:val="21"/>
              </w:rPr>
            </w:pPr>
          </w:p>
        </w:tc>
        <w:tc>
          <w:tcPr>
            <w:tcW w:w="922" w:type="dxa"/>
            <w:vAlign w:val="top"/>
          </w:tcPr>
          <w:p>
            <w:pPr>
              <w:rPr>
                <w:rFonts w:ascii="Arial"/>
                <w:sz w:val="21"/>
              </w:rPr>
            </w:pPr>
          </w:p>
        </w:tc>
        <w:tc>
          <w:tcPr>
            <w:tcW w:w="1431" w:type="dxa"/>
            <w:vAlign w:val="top"/>
          </w:tcPr>
          <w:p>
            <w:pPr>
              <w:pStyle w:val="6"/>
              <w:spacing w:before="227" w:line="183" w:lineRule="auto"/>
              <w:ind w:left="630"/>
            </w:pPr>
            <w:r>
              <w:rPr>
                <w:spacing w:val="-5"/>
              </w:rPr>
              <w:t>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1151" w:type="dxa"/>
            <w:vAlign w:val="top"/>
          </w:tcPr>
          <w:p>
            <w:pPr>
              <w:pStyle w:val="6"/>
              <w:spacing w:before="198" w:line="219" w:lineRule="auto"/>
              <w:ind w:left="33"/>
            </w:pPr>
            <w:r>
              <w:rPr>
                <w:spacing w:val="-2"/>
              </w:rPr>
              <w:t>人机协同装配</w:t>
            </w:r>
          </w:p>
        </w:tc>
        <w:tc>
          <w:tcPr>
            <w:tcW w:w="2040" w:type="dxa"/>
            <w:vAlign w:val="top"/>
          </w:tcPr>
          <w:p>
            <w:pPr>
              <w:pStyle w:val="6"/>
              <w:spacing w:before="82" w:line="222" w:lineRule="auto"/>
              <w:ind w:left="116" w:right="116"/>
            </w:pPr>
            <w:r>
              <w:rPr>
                <w:spacing w:val="-1"/>
              </w:rPr>
              <w:t>工位搬运至装配工作台</w:t>
            </w:r>
            <w:r>
              <w:t xml:space="preserve"> </w:t>
            </w:r>
            <w:r>
              <w:rPr>
                <w:spacing w:val="-1"/>
              </w:rPr>
              <w:t>上，且与场地图无接触</w:t>
            </w:r>
          </w:p>
        </w:tc>
        <w:tc>
          <w:tcPr>
            <w:tcW w:w="811" w:type="dxa"/>
            <w:vAlign w:val="top"/>
          </w:tcPr>
          <w:p>
            <w:pPr>
              <w:pStyle w:val="6"/>
              <w:spacing w:before="198" w:line="220" w:lineRule="auto"/>
              <w:ind w:left="200"/>
            </w:pPr>
            <w:r>
              <w:rPr>
                <w:spacing w:val="-4"/>
              </w:rPr>
              <w:t>30</w:t>
            </w:r>
            <w:r>
              <w:rPr>
                <w:spacing w:val="-38"/>
              </w:rPr>
              <w:t xml:space="preserve"> </w:t>
            </w:r>
            <w:r>
              <w:rPr>
                <w:spacing w:val="-4"/>
              </w:rPr>
              <w:t>分</w:t>
            </w:r>
          </w:p>
        </w:tc>
        <w:tc>
          <w:tcPr>
            <w:tcW w:w="635" w:type="dxa"/>
            <w:vAlign w:val="top"/>
          </w:tcPr>
          <w:p>
            <w:pPr>
              <w:rPr>
                <w:rFonts w:ascii="Arial"/>
                <w:sz w:val="21"/>
              </w:rPr>
            </w:pPr>
          </w:p>
        </w:tc>
        <w:tc>
          <w:tcPr>
            <w:tcW w:w="965" w:type="dxa"/>
            <w:vAlign w:val="top"/>
          </w:tcPr>
          <w:p>
            <w:pPr>
              <w:rPr>
                <w:rFonts w:ascii="Arial"/>
                <w:sz w:val="21"/>
              </w:rPr>
            </w:pPr>
          </w:p>
        </w:tc>
        <w:tc>
          <w:tcPr>
            <w:tcW w:w="850" w:type="dxa"/>
            <w:vAlign w:val="top"/>
          </w:tcPr>
          <w:p>
            <w:pPr>
              <w:rPr>
                <w:rFonts w:ascii="Arial"/>
                <w:sz w:val="21"/>
              </w:rPr>
            </w:pPr>
          </w:p>
        </w:tc>
        <w:tc>
          <w:tcPr>
            <w:tcW w:w="922" w:type="dxa"/>
            <w:vAlign w:val="top"/>
          </w:tcPr>
          <w:p>
            <w:pPr>
              <w:rPr>
                <w:rFonts w:ascii="Arial"/>
                <w:sz w:val="21"/>
              </w:rPr>
            </w:pPr>
          </w:p>
        </w:tc>
        <w:tc>
          <w:tcPr>
            <w:tcW w:w="1431" w:type="dxa"/>
            <w:vAlign w:val="top"/>
          </w:tcPr>
          <w:p>
            <w:pPr>
              <w:pStyle w:val="6"/>
              <w:spacing w:before="227" w:line="183" w:lineRule="auto"/>
              <w:ind w:left="630"/>
            </w:pPr>
            <w:r>
              <w:rPr>
                <w:spacing w:val="-5"/>
              </w:rPr>
              <w:t>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151" w:type="dxa"/>
            <w:vAlign w:val="top"/>
          </w:tcPr>
          <w:p>
            <w:pPr>
              <w:pStyle w:val="6"/>
              <w:spacing w:before="194" w:line="220" w:lineRule="auto"/>
              <w:ind w:left="36"/>
            </w:pPr>
            <w:r>
              <w:rPr>
                <w:spacing w:val="-2"/>
              </w:rPr>
              <w:t>启动运维系统</w:t>
            </w:r>
          </w:p>
        </w:tc>
        <w:tc>
          <w:tcPr>
            <w:tcW w:w="2040" w:type="dxa"/>
            <w:vAlign w:val="top"/>
          </w:tcPr>
          <w:p>
            <w:pPr>
              <w:pStyle w:val="6"/>
              <w:spacing w:before="194" w:line="220" w:lineRule="auto"/>
              <w:ind w:left="115"/>
            </w:pPr>
            <w:r>
              <w:rPr>
                <w:spacing w:val="-1"/>
              </w:rPr>
              <w:t>运维装置与限位器接触</w:t>
            </w:r>
          </w:p>
        </w:tc>
        <w:tc>
          <w:tcPr>
            <w:tcW w:w="811" w:type="dxa"/>
            <w:vAlign w:val="top"/>
          </w:tcPr>
          <w:p>
            <w:pPr>
              <w:pStyle w:val="6"/>
              <w:spacing w:before="194" w:line="220" w:lineRule="auto"/>
              <w:ind w:left="200"/>
            </w:pPr>
            <w:r>
              <w:rPr>
                <w:spacing w:val="-4"/>
              </w:rPr>
              <w:t>30</w:t>
            </w:r>
            <w:r>
              <w:rPr>
                <w:spacing w:val="-38"/>
              </w:rPr>
              <w:t xml:space="preserve"> </w:t>
            </w:r>
            <w:r>
              <w:rPr>
                <w:spacing w:val="-4"/>
              </w:rPr>
              <w:t>分</w:t>
            </w:r>
          </w:p>
        </w:tc>
        <w:tc>
          <w:tcPr>
            <w:tcW w:w="635" w:type="dxa"/>
            <w:vAlign w:val="top"/>
          </w:tcPr>
          <w:p>
            <w:pPr>
              <w:rPr>
                <w:rFonts w:ascii="Arial"/>
                <w:sz w:val="21"/>
              </w:rPr>
            </w:pPr>
          </w:p>
        </w:tc>
        <w:tc>
          <w:tcPr>
            <w:tcW w:w="965" w:type="dxa"/>
            <w:vAlign w:val="top"/>
          </w:tcPr>
          <w:p>
            <w:pPr>
              <w:rPr>
                <w:rFonts w:ascii="Arial"/>
                <w:sz w:val="21"/>
              </w:rPr>
            </w:pPr>
          </w:p>
        </w:tc>
        <w:tc>
          <w:tcPr>
            <w:tcW w:w="850" w:type="dxa"/>
            <w:vAlign w:val="top"/>
          </w:tcPr>
          <w:p>
            <w:pPr>
              <w:rPr>
                <w:rFonts w:ascii="Arial"/>
                <w:sz w:val="21"/>
              </w:rPr>
            </w:pPr>
          </w:p>
        </w:tc>
        <w:tc>
          <w:tcPr>
            <w:tcW w:w="922" w:type="dxa"/>
            <w:vAlign w:val="top"/>
          </w:tcPr>
          <w:p>
            <w:pPr>
              <w:rPr>
                <w:rFonts w:ascii="Arial"/>
                <w:sz w:val="21"/>
              </w:rPr>
            </w:pPr>
          </w:p>
        </w:tc>
        <w:tc>
          <w:tcPr>
            <w:tcW w:w="1431" w:type="dxa"/>
            <w:vAlign w:val="top"/>
          </w:tcPr>
          <w:p>
            <w:pPr>
              <w:pStyle w:val="6"/>
              <w:spacing w:before="222" w:line="183" w:lineRule="auto"/>
              <w:ind w:left="630"/>
            </w:pPr>
            <w:r>
              <w:rPr>
                <w:spacing w:val="-5"/>
              </w:rPr>
              <w:t>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3" w:hRule="atLeast"/>
        </w:trPr>
        <w:tc>
          <w:tcPr>
            <w:tcW w:w="1151" w:type="dxa"/>
            <w:vAlign w:val="top"/>
          </w:tcPr>
          <w:p>
            <w:pPr>
              <w:pStyle w:val="6"/>
              <w:spacing w:before="170" w:line="219" w:lineRule="auto"/>
              <w:ind w:left="221"/>
            </w:pPr>
            <w:r>
              <w:rPr>
                <w:spacing w:val="-5"/>
              </w:rPr>
              <w:t>障碍规避</w:t>
            </w:r>
          </w:p>
        </w:tc>
        <w:tc>
          <w:tcPr>
            <w:tcW w:w="2040" w:type="dxa"/>
            <w:vAlign w:val="top"/>
          </w:tcPr>
          <w:p>
            <w:pPr>
              <w:pStyle w:val="6"/>
              <w:spacing w:before="170" w:line="219" w:lineRule="auto"/>
              <w:ind w:left="296"/>
            </w:pPr>
            <w:r>
              <w:rPr>
                <w:spacing w:val="-2"/>
              </w:rPr>
              <w:t>成功穿越一条连线</w:t>
            </w:r>
          </w:p>
        </w:tc>
        <w:tc>
          <w:tcPr>
            <w:tcW w:w="811" w:type="dxa"/>
            <w:vAlign w:val="top"/>
          </w:tcPr>
          <w:p>
            <w:pPr>
              <w:pStyle w:val="6"/>
              <w:spacing w:before="170" w:line="219" w:lineRule="auto"/>
              <w:ind w:left="73"/>
            </w:pPr>
            <w:r>
              <w:rPr>
                <w:spacing w:val="-6"/>
              </w:rPr>
              <w:t>15</w:t>
            </w:r>
            <w:r>
              <w:rPr>
                <w:spacing w:val="-35"/>
              </w:rPr>
              <w:t xml:space="preserve"> </w:t>
            </w:r>
            <w:r>
              <w:rPr>
                <w:spacing w:val="-6"/>
              </w:rPr>
              <w:t>分/条</w:t>
            </w:r>
          </w:p>
        </w:tc>
        <w:tc>
          <w:tcPr>
            <w:tcW w:w="635" w:type="dxa"/>
            <w:vAlign w:val="top"/>
          </w:tcPr>
          <w:p>
            <w:pPr>
              <w:rPr>
                <w:rFonts w:ascii="Arial"/>
                <w:sz w:val="21"/>
              </w:rPr>
            </w:pPr>
          </w:p>
        </w:tc>
        <w:tc>
          <w:tcPr>
            <w:tcW w:w="965" w:type="dxa"/>
            <w:vAlign w:val="top"/>
          </w:tcPr>
          <w:p>
            <w:pPr>
              <w:rPr>
                <w:rFonts w:ascii="Arial"/>
                <w:sz w:val="21"/>
              </w:rPr>
            </w:pPr>
          </w:p>
        </w:tc>
        <w:tc>
          <w:tcPr>
            <w:tcW w:w="850" w:type="dxa"/>
            <w:vAlign w:val="top"/>
          </w:tcPr>
          <w:p>
            <w:pPr>
              <w:rPr>
                <w:rFonts w:ascii="Arial"/>
                <w:sz w:val="21"/>
              </w:rPr>
            </w:pPr>
          </w:p>
        </w:tc>
        <w:tc>
          <w:tcPr>
            <w:tcW w:w="922" w:type="dxa"/>
            <w:vAlign w:val="top"/>
          </w:tcPr>
          <w:p>
            <w:pPr>
              <w:rPr>
                <w:rFonts w:ascii="Arial"/>
                <w:sz w:val="21"/>
              </w:rPr>
            </w:pPr>
          </w:p>
        </w:tc>
        <w:tc>
          <w:tcPr>
            <w:tcW w:w="1431" w:type="dxa"/>
            <w:vAlign w:val="top"/>
          </w:tcPr>
          <w:p>
            <w:pPr>
              <w:pStyle w:val="6"/>
              <w:spacing w:before="198" w:line="183" w:lineRule="auto"/>
              <w:ind w:left="630"/>
            </w:pPr>
            <w:r>
              <w:rPr>
                <w:spacing w:val="-5"/>
              </w:rPr>
              <w:t>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35" w:hRule="atLeast"/>
        </w:trPr>
        <w:tc>
          <w:tcPr>
            <w:tcW w:w="1151" w:type="dxa"/>
            <w:vAlign w:val="top"/>
          </w:tcPr>
          <w:p>
            <w:pPr>
              <w:pStyle w:val="6"/>
              <w:spacing w:before="155" w:line="219" w:lineRule="auto"/>
              <w:ind w:left="212"/>
            </w:pPr>
            <w:r>
              <w:rPr>
                <w:spacing w:val="-2"/>
              </w:rPr>
              <w:t>神秘任务</w:t>
            </w:r>
          </w:p>
        </w:tc>
        <w:tc>
          <w:tcPr>
            <w:tcW w:w="2040" w:type="dxa"/>
            <w:vAlign w:val="top"/>
          </w:tcPr>
          <w:p>
            <w:pPr>
              <w:pStyle w:val="6"/>
              <w:spacing w:before="155" w:line="219" w:lineRule="auto"/>
              <w:ind w:left="836"/>
            </w:pPr>
            <w:r>
              <w:rPr>
                <w:spacing w:val="-5"/>
              </w:rPr>
              <w:t>完成</w:t>
            </w:r>
          </w:p>
        </w:tc>
        <w:tc>
          <w:tcPr>
            <w:tcW w:w="811" w:type="dxa"/>
            <w:vAlign w:val="top"/>
          </w:tcPr>
          <w:p>
            <w:pPr>
              <w:pStyle w:val="6"/>
              <w:spacing w:before="155" w:line="220" w:lineRule="auto"/>
              <w:ind w:left="205"/>
            </w:pPr>
            <w:r>
              <w:rPr>
                <w:spacing w:val="-4"/>
              </w:rPr>
              <w:t>50</w:t>
            </w:r>
            <w:r>
              <w:rPr>
                <w:spacing w:val="-38"/>
              </w:rPr>
              <w:t xml:space="preserve"> </w:t>
            </w:r>
            <w:r>
              <w:rPr>
                <w:spacing w:val="-4"/>
              </w:rPr>
              <w:t>分</w:t>
            </w:r>
          </w:p>
        </w:tc>
        <w:tc>
          <w:tcPr>
            <w:tcW w:w="635" w:type="dxa"/>
            <w:vAlign w:val="top"/>
          </w:tcPr>
          <w:p>
            <w:pPr>
              <w:rPr>
                <w:rFonts w:ascii="Arial"/>
                <w:sz w:val="21"/>
              </w:rPr>
            </w:pPr>
          </w:p>
        </w:tc>
        <w:tc>
          <w:tcPr>
            <w:tcW w:w="965" w:type="dxa"/>
            <w:vAlign w:val="top"/>
          </w:tcPr>
          <w:p>
            <w:pPr>
              <w:rPr>
                <w:rFonts w:ascii="Arial"/>
                <w:sz w:val="21"/>
              </w:rPr>
            </w:pPr>
          </w:p>
        </w:tc>
        <w:tc>
          <w:tcPr>
            <w:tcW w:w="850" w:type="dxa"/>
            <w:vAlign w:val="top"/>
          </w:tcPr>
          <w:p>
            <w:pPr>
              <w:rPr>
                <w:rFonts w:ascii="Arial"/>
                <w:sz w:val="21"/>
              </w:rPr>
            </w:pPr>
          </w:p>
        </w:tc>
        <w:tc>
          <w:tcPr>
            <w:tcW w:w="922" w:type="dxa"/>
            <w:vAlign w:val="top"/>
          </w:tcPr>
          <w:p>
            <w:pPr>
              <w:rPr>
                <w:rFonts w:ascii="Arial"/>
                <w:sz w:val="21"/>
              </w:rPr>
            </w:pPr>
          </w:p>
        </w:tc>
        <w:tc>
          <w:tcPr>
            <w:tcW w:w="1431" w:type="dxa"/>
            <w:vAlign w:val="top"/>
          </w:tcPr>
          <w:p>
            <w:pPr>
              <w:pStyle w:val="6"/>
              <w:spacing w:before="184" w:line="183" w:lineRule="auto"/>
              <w:ind w:left="630"/>
            </w:pPr>
            <w:r>
              <w:rPr>
                <w:spacing w:val="-5"/>
              </w:rPr>
              <w:t>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5" w:hRule="atLeast"/>
        </w:trPr>
        <w:tc>
          <w:tcPr>
            <w:tcW w:w="1151" w:type="dxa"/>
            <w:vAlign w:val="top"/>
          </w:tcPr>
          <w:p>
            <w:pPr>
              <w:pStyle w:val="6"/>
              <w:spacing w:before="128" w:line="220" w:lineRule="auto"/>
              <w:ind w:left="213"/>
            </w:pPr>
            <w:r>
              <w:rPr>
                <w:spacing w:val="-2"/>
              </w:rPr>
              <w:t>返回充能</w:t>
            </w:r>
          </w:p>
        </w:tc>
        <w:tc>
          <w:tcPr>
            <w:tcW w:w="2040" w:type="dxa"/>
            <w:vAlign w:val="top"/>
          </w:tcPr>
          <w:p>
            <w:pPr>
              <w:pStyle w:val="6"/>
              <w:spacing w:before="127" w:line="219" w:lineRule="auto"/>
              <w:ind w:left="294"/>
            </w:pPr>
            <w:r>
              <w:rPr>
                <w:spacing w:val="-1"/>
              </w:rPr>
              <w:t>机器人回到待命区</w:t>
            </w:r>
          </w:p>
        </w:tc>
        <w:tc>
          <w:tcPr>
            <w:tcW w:w="811" w:type="dxa"/>
            <w:vAlign w:val="top"/>
          </w:tcPr>
          <w:p>
            <w:pPr>
              <w:pStyle w:val="6"/>
              <w:spacing w:before="128" w:line="220" w:lineRule="auto"/>
              <w:ind w:left="200"/>
            </w:pPr>
            <w:r>
              <w:rPr>
                <w:spacing w:val="-4"/>
              </w:rPr>
              <w:t>50</w:t>
            </w:r>
            <w:r>
              <w:rPr>
                <w:spacing w:val="-38"/>
              </w:rPr>
              <w:t xml:space="preserve"> </w:t>
            </w:r>
            <w:r>
              <w:rPr>
                <w:spacing w:val="-4"/>
              </w:rPr>
              <w:t>分</w:t>
            </w:r>
          </w:p>
        </w:tc>
        <w:tc>
          <w:tcPr>
            <w:tcW w:w="635" w:type="dxa"/>
            <w:vAlign w:val="top"/>
          </w:tcPr>
          <w:p>
            <w:pPr>
              <w:rPr>
                <w:rFonts w:ascii="Arial"/>
                <w:sz w:val="21"/>
              </w:rPr>
            </w:pPr>
          </w:p>
        </w:tc>
        <w:tc>
          <w:tcPr>
            <w:tcW w:w="965" w:type="dxa"/>
            <w:vAlign w:val="top"/>
          </w:tcPr>
          <w:p>
            <w:pPr>
              <w:rPr>
                <w:rFonts w:ascii="Arial"/>
                <w:sz w:val="21"/>
              </w:rPr>
            </w:pPr>
          </w:p>
        </w:tc>
        <w:tc>
          <w:tcPr>
            <w:tcW w:w="850" w:type="dxa"/>
            <w:vAlign w:val="top"/>
          </w:tcPr>
          <w:p>
            <w:pPr>
              <w:rPr>
                <w:rFonts w:ascii="Arial"/>
                <w:sz w:val="21"/>
              </w:rPr>
            </w:pPr>
          </w:p>
        </w:tc>
        <w:tc>
          <w:tcPr>
            <w:tcW w:w="922" w:type="dxa"/>
            <w:vAlign w:val="top"/>
          </w:tcPr>
          <w:p>
            <w:pPr>
              <w:rPr>
                <w:rFonts w:ascii="Arial"/>
                <w:sz w:val="21"/>
              </w:rPr>
            </w:pPr>
          </w:p>
        </w:tc>
        <w:tc>
          <w:tcPr>
            <w:tcW w:w="1431" w:type="dxa"/>
            <w:vAlign w:val="top"/>
          </w:tcPr>
          <w:p>
            <w:pPr>
              <w:pStyle w:val="6"/>
              <w:spacing w:before="156" w:line="183" w:lineRule="auto"/>
              <w:ind w:left="630"/>
            </w:pPr>
            <w:r>
              <w:rPr>
                <w:spacing w:val="-5"/>
              </w:rPr>
              <w:t>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 w:hRule="atLeast"/>
        </w:trPr>
        <w:tc>
          <w:tcPr>
            <w:tcW w:w="3191" w:type="dxa"/>
            <w:gridSpan w:val="2"/>
            <w:vAlign w:val="top"/>
          </w:tcPr>
          <w:p>
            <w:pPr>
              <w:pStyle w:val="6"/>
              <w:spacing w:before="126" w:line="220" w:lineRule="auto"/>
              <w:ind w:left="1332"/>
            </w:pPr>
            <w:r>
              <w:rPr>
                <w:spacing w:val="-6"/>
              </w:rPr>
              <w:t>时间分</w:t>
            </w:r>
          </w:p>
        </w:tc>
        <w:tc>
          <w:tcPr>
            <w:tcW w:w="811" w:type="dxa"/>
            <w:vAlign w:val="top"/>
          </w:tcPr>
          <w:p>
            <w:pPr>
              <w:pStyle w:val="6"/>
              <w:spacing w:before="126" w:line="220" w:lineRule="auto"/>
              <w:ind w:left="123"/>
            </w:pPr>
            <w:r>
              <w:rPr>
                <w:spacing w:val="-8"/>
              </w:rPr>
              <w:t>1</w:t>
            </w:r>
            <w:r>
              <w:rPr>
                <w:spacing w:val="-34"/>
              </w:rPr>
              <w:t xml:space="preserve"> </w:t>
            </w:r>
            <w:r>
              <w:rPr>
                <w:spacing w:val="-8"/>
              </w:rPr>
              <w:t>分/秒</w:t>
            </w:r>
          </w:p>
        </w:tc>
        <w:tc>
          <w:tcPr>
            <w:tcW w:w="635" w:type="dxa"/>
            <w:vAlign w:val="top"/>
          </w:tcPr>
          <w:p>
            <w:pPr>
              <w:rPr>
                <w:rFonts w:ascii="Arial"/>
                <w:sz w:val="21"/>
              </w:rPr>
            </w:pPr>
          </w:p>
        </w:tc>
        <w:tc>
          <w:tcPr>
            <w:tcW w:w="965" w:type="dxa"/>
            <w:vAlign w:val="top"/>
          </w:tcPr>
          <w:p>
            <w:pPr>
              <w:rPr>
                <w:rFonts w:ascii="Arial"/>
                <w:sz w:val="21"/>
              </w:rPr>
            </w:pPr>
          </w:p>
        </w:tc>
        <w:tc>
          <w:tcPr>
            <w:tcW w:w="850" w:type="dxa"/>
            <w:vAlign w:val="top"/>
          </w:tcPr>
          <w:p>
            <w:pPr>
              <w:rPr>
                <w:rFonts w:ascii="Arial"/>
                <w:sz w:val="21"/>
              </w:rPr>
            </w:pPr>
          </w:p>
        </w:tc>
        <w:tc>
          <w:tcPr>
            <w:tcW w:w="922" w:type="dxa"/>
            <w:vAlign w:val="top"/>
          </w:tcPr>
          <w:p>
            <w:pPr>
              <w:rPr>
                <w:rFonts w:ascii="Arial"/>
                <w:sz w:val="21"/>
              </w:rPr>
            </w:pPr>
          </w:p>
        </w:tc>
        <w:tc>
          <w:tcPr>
            <w:tcW w:w="1431" w:type="dxa"/>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0" w:hRule="atLeast"/>
        </w:trPr>
        <w:tc>
          <w:tcPr>
            <w:tcW w:w="3191" w:type="dxa"/>
            <w:gridSpan w:val="2"/>
            <w:vAlign w:val="top"/>
          </w:tcPr>
          <w:p>
            <w:pPr>
              <w:pStyle w:val="6"/>
              <w:spacing w:before="125" w:line="219" w:lineRule="auto"/>
              <w:ind w:left="1144"/>
            </w:pPr>
            <w:r>
              <w:rPr>
                <w:spacing w:val="-2"/>
              </w:rPr>
              <w:t>流畅奖励分</w:t>
            </w:r>
          </w:p>
        </w:tc>
        <w:tc>
          <w:tcPr>
            <w:tcW w:w="811" w:type="dxa"/>
            <w:vAlign w:val="top"/>
          </w:tcPr>
          <w:p>
            <w:pPr>
              <w:pStyle w:val="6"/>
              <w:spacing w:before="125" w:line="220" w:lineRule="auto"/>
              <w:ind w:left="200"/>
            </w:pPr>
            <w:r>
              <w:rPr>
                <w:spacing w:val="-4"/>
              </w:rPr>
              <w:t>50</w:t>
            </w:r>
            <w:r>
              <w:rPr>
                <w:spacing w:val="-38"/>
              </w:rPr>
              <w:t xml:space="preserve"> </w:t>
            </w:r>
            <w:r>
              <w:rPr>
                <w:spacing w:val="-4"/>
              </w:rPr>
              <w:t>分</w:t>
            </w:r>
          </w:p>
        </w:tc>
        <w:tc>
          <w:tcPr>
            <w:tcW w:w="635" w:type="dxa"/>
            <w:vAlign w:val="top"/>
          </w:tcPr>
          <w:p>
            <w:pPr>
              <w:rPr>
                <w:rFonts w:ascii="Arial"/>
                <w:sz w:val="21"/>
              </w:rPr>
            </w:pPr>
          </w:p>
        </w:tc>
        <w:tc>
          <w:tcPr>
            <w:tcW w:w="965" w:type="dxa"/>
            <w:vAlign w:val="top"/>
          </w:tcPr>
          <w:p>
            <w:pPr>
              <w:rPr>
                <w:rFonts w:ascii="Arial"/>
                <w:sz w:val="21"/>
              </w:rPr>
            </w:pPr>
          </w:p>
        </w:tc>
        <w:tc>
          <w:tcPr>
            <w:tcW w:w="850" w:type="dxa"/>
            <w:vAlign w:val="top"/>
          </w:tcPr>
          <w:p>
            <w:pPr>
              <w:rPr>
                <w:rFonts w:ascii="Arial"/>
                <w:sz w:val="21"/>
              </w:rPr>
            </w:pPr>
          </w:p>
        </w:tc>
        <w:tc>
          <w:tcPr>
            <w:tcW w:w="922" w:type="dxa"/>
            <w:vAlign w:val="top"/>
          </w:tcPr>
          <w:p>
            <w:pPr>
              <w:rPr>
                <w:rFonts w:ascii="Arial"/>
                <w:sz w:val="21"/>
              </w:rPr>
            </w:pPr>
          </w:p>
        </w:tc>
        <w:tc>
          <w:tcPr>
            <w:tcW w:w="1431" w:type="dxa"/>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0" w:hRule="atLeast"/>
        </w:trPr>
        <w:tc>
          <w:tcPr>
            <w:tcW w:w="3191" w:type="dxa"/>
            <w:gridSpan w:val="2"/>
            <w:vAlign w:val="top"/>
          </w:tcPr>
          <w:p>
            <w:pPr>
              <w:pStyle w:val="6"/>
              <w:spacing w:before="148" w:line="220" w:lineRule="auto"/>
              <w:ind w:left="1235"/>
            </w:pPr>
            <w:r>
              <w:rPr>
                <w:spacing w:val="-2"/>
              </w:rPr>
              <w:t>犯规罚分</w:t>
            </w:r>
          </w:p>
        </w:tc>
        <w:tc>
          <w:tcPr>
            <w:tcW w:w="811" w:type="dxa"/>
            <w:vAlign w:val="top"/>
          </w:tcPr>
          <w:p>
            <w:pPr>
              <w:rPr>
                <w:rFonts w:ascii="Arial"/>
                <w:sz w:val="21"/>
              </w:rPr>
            </w:pPr>
          </w:p>
        </w:tc>
        <w:tc>
          <w:tcPr>
            <w:tcW w:w="635" w:type="dxa"/>
            <w:vAlign w:val="top"/>
          </w:tcPr>
          <w:p>
            <w:pPr>
              <w:rPr>
                <w:rFonts w:ascii="Arial"/>
                <w:sz w:val="21"/>
              </w:rPr>
            </w:pPr>
          </w:p>
        </w:tc>
        <w:tc>
          <w:tcPr>
            <w:tcW w:w="965" w:type="dxa"/>
            <w:vAlign w:val="top"/>
          </w:tcPr>
          <w:p>
            <w:pPr>
              <w:rPr>
                <w:rFonts w:ascii="Arial"/>
                <w:sz w:val="21"/>
              </w:rPr>
            </w:pPr>
          </w:p>
        </w:tc>
        <w:tc>
          <w:tcPr>
            <w:tcW w:w="850" w:type="dxa"/>
            <w:vAlign w:val="top"/>
          </w:tcPr>
          <w:p>
            <w:pPr>
              <w:rPr>
                <w:rFonts w:ascii="Arial"/>
                <w:sz w:val="21"/>
              </w:rPr>
            </w:pPr>
          </w:p>
        </w:tc>
        <w:tc>
          <w:tcPr>
            <w:tcW w:w="922" w:type="dxa"/>
            <w:vAlign w:val="top"/>
          </w:tcPr>
          <w:p>
            <w:pPr>
              <w:rPr>
                <w:rFonts w:ascii="Arial"/>
                <w:sz w:val="21"/>
              </w:rPr>
            </w:pPr>
          </w:p>
        </w:tc>
        <w:tc>
          <w:tcPr>
            <w:tcW w:w="1431" w:type="dxa"/>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 w:hRule="atLeast"/>
        </w:trPr>
        <w:tc>
          <w:tcPr>
            <w:tcW w:w="3191" w:type="dxa"/>
            <w:gridSpan w:val="2"/>
            <w:vAlign w:val="top"/>
          </w:tcPr>
          <w:p>
            <w:pPr>
              <w:pStyle w:val="6"/>
              <w:spacing w:before="131" w:line="220" w:lineRule="auto"/>
              <w:ind w:left="1419"/>
            </w:pPr>
            <w:r>
              <w:rPr>
                <w:spacing w:val="-6"/>
              </w:rPr>
              <w:t>总分</w:t>
            </w:r>
          </w:p>
        </w:tc>
        <w:tc>
          <w:tcPr>
            <w:tcW w:w="811" w:type="dxa"/>
            <w:vAlign w:val="top"/>
          </w:tcPr>
          <w:p>
            <w:pPr>
              <w:rPr>
                <w:rFonts w:ascii="Arial"/>
                <w:sz w:val="21"/>
              </w:rPr>
            </w:pPr>
          </w:p>
        </w:tc>
        <w:tc>
          <w:tcPr>
            <w:tcW w:w="635" w:type="dxa"/>
            <w:vAlign w:val="top"/>
          </w:tcPr>
          <w:p>
            <w:pPr>
              <w:rPr>
                <w:rFonts w:ascii="Arial"/>
                <w:sz w:val="21"/>
              </w:rPr>
            </w:pPr>
          </w:p>
        </w:tc>
        <w:tc>
          <w:tcPr>
            <w:tcW w:w="965" w:type="dxa"/>
            <w:vAlign w:val="top"/>
          </w:tcPr>
          <w:p>
            <w:pPr>
              <w:rPr>
                <w:rFonts w:ascii="Arial"/>
                <w:sz w:val="21"/>
              </w:rPr>
            </w:pPr>
          </w:p>
        </w:tc>
        <w:tc>
          <w:tcPr>
            <w:tcW w:w="850" w:type="dxa"/>
            <w:vAlign w:val="top"/>
          </w:tcPr>
          <w:p>
            <w:pPr>
              <w:rPr>
                <w:rFonts w:ascii="Arial"/>
                <w:sz w:val="21"/>
              </w:rPr>
            </w:pPr>
          </w:p>
        </w:tc>
        <w:tc>
          <w:tcPr>
            <w:tcW w:w="922" w:type="dxa"/>
            <w:vAlign w:val="top"/>
          </w:tcPr>
          <w:p>
            <w:pPr>
              <w:rPr>
                <w:rFonts w:ascii="Arial"/>
                <w:sz w:val="21"/>
              </w:rPr>
            </w:pPr>
          </w:p>
        </w:tc>
        <w:tc>
          <w:tcPr>
            <w:tcW w:w="1431" w:type="dxa"/>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3191" w:type="dxa"/>
            <w:gridSpan w:val="2"/>
            <w:vAlign w:val="top"/>
          </w:tcPr>
          <w:p>
            <w:pPr>
              <w:pStyle w:val="6"/>
              <w:spacing w:before="153" w:line="219" w:lineRule="auto"/>
              <w:ind w:left="1328"/>
            </w:pPr>
            <w:r>
              <w:rPr>
                <w:b/>
                <w:bCs/>
                <w:spacing w:val="-6"/>
              </w:rPr>
              <w:t>总得分</w:t>
            </w:r>
          </w:p>
        </w:tc>
        <w:tc>
          <w:tcPr>
            <w:tcW w:w="5614" w:type="dxa"/>
            <w:gridSpan w:val="6"/>
            <w:vAlign w:val="top"/>
          </w:tcPr>
          <w:p>
            <w:pPr>
              <w:rPr>
                <w:rFonts w:ascii="Arial"/>
                <w:sz w:val="21"/>
              </w:rPr>
            </w:pPr>
          </w:p>
        </w:tc>
      </w:tr>
    </w:tbl>
    <w:p>
      <w:pPr>
        <w:pStyle w:val="2"/>
        <w:spacing w:before="41" w:line="220" w:lineRule="auto"/>
        <w:outlineLvl w:val="0"/>
        <w:rPr>
          <w:sz w:val="28"/>
          <w:szCs w:val="28"/>
        </w:rPr>
      </w:pPr>
      <w:r>
        <w:rPr>
          <w:b/>
          <w:bCs/>
          <w:spacing w:val="-4"/>
          <w:sz w:val="28"/>
          <w:szCs w:val="28"/>
        </w:rPr>
        <w:t>关于取消比赛资格的记录：</w:t>
      </w:r>
    </w:p>
    <w:p>
      <w:pPr>
        <w:spacing w:line="456" w:lineRule="auto"/>
        <w:rPr>
          <w:rFonts w:ascii="Arial"/>
          <w:sz w:val="21"/>
        </w:rPr>
      </w:pPr>
    </w:p>
    <w:p>
      <w:pPr>
        <w:pStyle w:val="2"/>
        <w:spacing w:before="78" w:line="220" w:lineRule="auto"/>
        <w:ind w:left="561"/>
      </w:pPr>
      <w:r>
        <w:rPr>
          <w:spacing w:val="-3"/>
        </w:rPr>
        <w:t>裁判员：</w:t>
      </w:r>
      <w:r>
        <w:rPr>
          <w:spacing w:val="2"/>
        </w:rPr>
        <w:t xml:space="preserve">                               </w:t>
      </w:r>
      <w:r>
        <w:rPr>
          <w:spacing w:val="-3"/>
        </w:rPr>
        <w:t>记分员：</w:t>
      </w:r>
    </w:p>
    <w:p>
      <w:pPr>
        <w:pStyle w:val="2"/>
        <w:spacing w:before="167" w:line="219" w:lineRule="auto"/>
        <w:ind w:left="562"/>
      </w:pPr>
      <w:r>
        <w:rPr>
          <w:spacing w:val="-3"/>
        </w:rPr>
        <w:t>参赛队员：</w:t>
      </w:r>
    </w:p>
    <w:p>
      <w:pPr>
        <w:pStyle w:val="2"/>
        <w:spacing w:before="169" w:line="219" w:lineRule="auto"/>
        <w:ind w:left="561"/>
      </w:pPr>
      <w:r>
        <w:rPr>
          <w:spacing w:val="-3"/>
        </w:rPr>
        <w:t>裁判长：</w:t>
      </w:r>
      <w:r>
        <w:rPr>
          <w:spacing w:val="2"/>
        </w:rPr>
        <w:t xml:space="preserve">                               </w:t>
      </w:r>
      <w:r>
        <w:rPr>
          <w:spacing w:val="-3"/>
        </w:rPr>
        <w:t>数据录入：</w:t>
      </w:r>
    </w:p>
    <w:sectPr>
      <w:pgSz w:w="11921" w:h="16850"/>
      <w:pgMar w:top="400" w:right="1408" w:bottom="0" w:left="145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true"/>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6773A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customXml" Target="../customXml/item1.xml"/><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7"/>
    <customShpInfo spid="_x0000_s1028"/>
    <customShpInfo spid="_x0000_s1026"/>
    <customShpInfo spid="_x0000_s1030"/>
    <customShpInfo spid="_x0000_s1031"/>
    <customShpInfo spid="_x0000_s1029"/>
    <customShpInfo spid="_x0000_s1033"/>
    <customShpInfo spid="_x0000_s1034"/>
    <customShpInfo spid="_x0000_s1032"/>
    <customShpInfo spid="_x0000_s1036"/>
    <customShpInfo spid="_x0000_s1037"/>
    <customShpInfo spid="_x0000_s1035"/>
    <customShpInfo spid="_x0000_s1039"/>
    <customShpInfo spid="_x0000_s1040"/>
    <customShpInfo spid="_x0000_s103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Office_11.8.2.10290_F1E327BC-269C-435d-A152-05C5408002CA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2026-02-12T19:15:00Z</dcterms:created>
  <dc:creator>L</dc:creator>
  <cp:lastModifiedBy>greatwall</cp:lastModifiedBy>
  <dcterms:modified xsi:type="dcterms:W3CDTF">2026-07-16T08:21:16Z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2026-07-15T18:59:36Z</vt:filetime>
  </property>
  <property fmtid="{D5CDD505-2E9C-101B-9397-08002B2CF9AE}" pid="4" name="KSOProductBuildVer">
    <vt:lpwstr>2052-11.8.2.10290</vt:lpwstr>
  </property>
</Properties>
</file>